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CE" w:rsidRDefault="00BB50AB">
      <w:pPr>
        <w:pStyle w:val="Tijeloteksta"/>
        <w:spacing w:before="69"/>
        <w:ind w:left="1032" w:right="1003"/>
        <w:jc w:val="both"/>
      </w:pPr>
      <w:r>
        <w:t>Na</w:t>
      </w:r>
      <w:r>
        <w:rPr>
          <w:spacing w:val="5"/>
        </w:rPr>
        <w:t xml:space="preserve"> </w:t>
      </w:r>
      <w:r>
        <w:t>temelju</w:t>
      </w:r>
      <w:r>
        <w:rPr>
          <w:spacing w:val="11"/>
        </w:rPr>
        <w:t xml:space="preserve"> </w:t>
      </w:r>
      <w:r>
        <w:t>članka</w:t>
      </w:r>
      <w:r>
        <w:rPr>
          <w:spacing w:val="8"/>
        </w:rPr>
        <w:t xml:space="preserve"> </w:t>
      </w:r>
      <w:r>
        <w:t>76.,</w:t>
      </w:r>
      <w:r>
        <w:rPr>
          <w:spacing w:val="8"/>
        </w:rPr>
        <w:t xml:space="preserve"> </w:t>
      </w:r>
      <w:r>
        <w:t>77.,</w:t>
      </w:r>
      <w:r>
        <w:rPr>
          <w:spacing w:val="6"/>
        </w:rPr>
        <w:t xml:space="preserve"> </w:t>
      </w:r>
      <w:r>
        <w:t>78.,</w:t>
      </w:r>
      <w:r>
        <w:rPr>
          <w:spacing w:val="6"/>
        </w:rPr>
        <w:t xml:space="preserve"> </w:t>
      </w:r>
      <w:r>
        <w:t>79.,</w:t>
      </w:r>
      <w:r>
        <w:rPr>
          <w:spacing w:val="6"/>
        </w:rPr>
        <w:t xml:space="preserve"> </w:t>
      </w:r>
      <w:r>
        <w:t>80.</w:t>
      </w:r>
      <w:r>
        <w:rPr>
          <w:spacing w:val="3"/>
        </w:rPr>
        <w:t xml:space="preserve"> </w:t>
      </w:r>
      <w:r>
        <w:t>i</w:t>
      </w:r>
      <w:r>
        <w:rPr>
          <w:spacing w:val="8"/>
        </w:rPr>
        <w:t xml:space="preserve"> </w:t>
      </w:r>
      <w:r w:rsidR="00B8164E">
        <w:t>86</w:t>
      </w:r>
      <w:r>
        <w:t>.</w:t>
      </w:r>
      <w:r>
        <w:rPr>
          <w:spacing w:val="6"/>
        </w:rPr>
        <w:t xml:space="preserve"> </w:t>
      </w:r>
      <w:r>
        <w:t>Zakona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proračunu</w:t>
      </w:r>
      <w:r>
        <w:rPr>
          <w:spacing w:val="6"/>
        </w:rPr>
        <w:t xml:space="preserve"> </w:t>
      </w:r>
      <w:r>
        <w:t>(„Narodne</w:t>
      </w:r>
      <w:r>
        <w:rPr>
          <w:spacing w:val="6"/>
        </w:rPr>
        <w:t xml:space="preserve"> </w:t>
      </w:r>
      <w:r>
        <w:t>novine“</w:t>
      </w:r>
      <w:r>
        <w:rPr>
          <w:spacing w:val="3"/>
        </w:rPr>
        <w:t xml:space="preserve"> </w:t>
      </w:r>
      <w:r>
        <w:t>broj:</w:t>
      </w:r>
      <w:r>
        <w:rPr>
          <w:spacing w:val="6"/>
        </w:rPr>
        <w:t xml:space="preserve"> </w:t>
      </w:r>
      <w:r>
        <w:t>144/21.)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polugodišnjem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godišnjem</w:t>
      </w:r>
      <w:r>
        <w:rPr>
          <w:spacing w:val="1"/>
        </w:rPr>
        <w:t xml:space="preserve"> </w:t>
      </w:r>
      <w:r>
        <w:t>izvještaju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izvršenju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(„Narodne novine“</w:t>
      </w:r>
      <w:r w:rsidR="00DF18B5">
        <w:t xml:space="preserve"> broj: 24/13., 102/17., 01/20.,</w:t>
      </w:r>
      <w:r>
        <w:t xml:space="preserve"> 147/20.</w:t>
      </w:r>
      <w:r w:rsidR="00DF18B5">
        <w:t>, 85/23</w:t>
      </w:r>
      <w:r>
        <w:t>) i članka 58. Statuta OŠ Vladimira Nazora Nova Bukovica na</w:t>
      </w:r>
      <w:r w:rsidR="00971565">
        <w:rPr>
          <w:color w:val="FF0000"/>
        </w:rPr>
        <w:t xml:space="preserve">  </w:t>
      </w:r>
      <w:r w:rsidR="00FD25D9" w:rsidRPr="00FD25D9">
        <w:t>1</w:t>
      </w:r>
      <w:r>
        <w:t>.</w:t>
      </w:r>
      <w:r>
        <w:rPr>
          <w:spacing w:val="-3"/>
        </w:rPr>
        <w:t xml:space="preserve"> </w:t>
      </w:r>
      <w:r>
        <w:t xml:space="preserve">sjednici održanoj </w:t>
      </w:r>
      <w:r w:rsidR="00C753A6">
        <w:t xml:space="preserve"> </w:t>
      </w:r>
      <w:r w:rsidR="00FA76A2">
        <w:t xml:space="preserve"> </w:t>
      </w:r>
      <w:r w:rsidR="007A289E" w:rsidRPr="00FD25D9">
        <w:t>24</w:t>
      </w:r>
      <w:r w:rsidRPr="00FD25D9">
        <w:t>. srpnja</w:t>
      </w:r>
      <w:r w:rsidRPr="00FD25D9">
        <w:rPr>
          <w:spacing w:val="-3"/>
        </w:rPr>
        <w:t xml:space="preserve"> </w:t>
      </w:r>
      <w:r w:rsidR="0010213D">
        <w:t>2025</w:t>
      </w:r>
      <w:r>
        <w:t>.</w:t>
      </w:r>
      <w:r>
        <w:rPr>
          <w:spacing w:val="-1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donosi</w:t>
      </w: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rPr>
          <w:sz w:val="26"/>
        </w:rPr>
      </w:pPr>
    </w:p>
    <w:p w:rsidR="00270DCE" w:rsidRDefault="007456E0">
      <w:pPr>
        <w:pStyle w:val="Naslov"/>
        <w:spacing w:before="210"/>
        <w:ind w:right="1819"/>
      </w:pPr>
      <w:r>
        <w:rPr>
          <w:w w:val="95"/>
        </w:rPr>
        <w:t>POLU</w:t>
      </w:r>
      <w:r w:rsidR="00BB50AB">
        <w:rPr>
          <w:w w:val="95"/>
        </w:rPr>
        <w:t>GODIŠNJI</w:t>
      </w:r>
      <w:r w:rsidR="00BB50AB">
        <w:rPr>
          <w:spacing w:val="44"/>
          <w:w w:val="95"/>
        </w:rPr>
        <w:t xml:space="preserve"> </w:t>
      </w:r>
      <w:r w:rsidR="00BB50AB">
        <w:rPr>
          <w:w w:val="95"/>
        </w:rPr>
        <w:t>IZVJEŠTAJ</w:t>
      </w:r>
      <w:r w:rsidR="00BB50AB">
        <w:rPr>
          <w:spacing w:val="45"/>
          <w:w w:val="95"/>
        </w:rPr>
        <w:t xml:space="preserve"> </w:t>
      </w:r>
      <w:r w:rsidR="00BB50AB">
        <w:rPr>
          <w:w w:val="95"/>
        </w:rPr>
        <w:t>O</w:t>
      </w:r>
      <w:r w:rsidR="00BB50AB">
        <w:rPr>
          <w:spacing w:val="39"/>
          <w:w w:val="95"/>
        </w:rPr>
        <w:t xml:space="preserve"> </w:t>
      </w:r>
      <w:r w:rsidR="00BB50AB">
        <w:rPr>
          <w:w w:val="95"/>
        </w:rPr>
        <w:t>IZVRŠENJU</w:t>
      </w:r>
      <w:r w:rsidR="00BB50AB">
        <w:rPr>
          <w:spacing w:val="45"/>
          <w:w w:val="95"/>
        </w:rPr>
        <w:t xml:space="preserve"> </w:t>
      </w:r>
      <w:r w:rsidR="00BB50AB">
        <w:rPr>
          <w:w w:val="95"/>
        </w:rPr>
        <w:t>PRORAČUNA</w:t>
      </w:r>
      <w:r w:rsidR="00BB50AB">
        <w:rPr>
          <w:spacing w:val="5"/>
          <w:w w:val="95"/>
        </w:rPr>
        <w:t xml:space="preserve"> </w:t>
      </w:r>
      <w:r w:rsidR="00C25069">
        <w:rPr>
          <w:spacing w:val="16"/>
          <w:w w:val="95"/>
        </w:rPr>
        <w:t xml:space="preserve">OSNOVNE ŠKOLE </w:t>
      </w:r>
      <w:r w:rsidR="002D5570">
        <w:rPr>
          <w:spacing w:val="-73"/>
          <w:w w:val="95"/>
        </w:rPr>
        <w:t xml:space="preserve"> </w:t>
      </w:r>
      <w:r w:rsidR="00BB50AB">
        <w:rPr>
          <w:spacing w:val="27"/>
          <w:w w:val="95"/>
        </w:rPr>
        <w:t>VLADIMIRA NAZORA</w:t>
      </w:r>
      <w:r w:rsidR="0010213D">
        <w:rPr>
          <w:spacing w:val="27"/>
          <w:w w:val="95"/>
        </w:rPr>
        <w:t>,</w:t>
      </w:r>
      <w:r w:rsidR="00BB50AB">
        <w:rPr>
          <w:spacing w:val="27"/>
          <w:w w:val="95"/>
        </w:rPr>
        <w:t xml:space="preserve"> NOVA BUKOVICA</w:t>
      </w:r>
    </w:p>
    <w:p w:rsidR="00270DCE" w:rsidRDefault="00BB50AB">
      <w:pPr>
        <w:pStyle w:val="Naslov"/>
        <w:spacing w:line="364" w:lineRule="exact"/>
      </w:pPr>
      <w:r>
        <w:rPr>
          <w:w w:val="95"/>
        </w:rPr>
        <w:t>ZA</w:t>
      </w:r>
      <w:r>
        <w:rPr>
          <w:spacing w:val="28"/>
          <w:w w:val="95"/>
        </w:rPr>
        <w:t xml:space="preserve"> </w:t>
      </w:r>
      <w:r>
        <w:rPr>
          <w:w w:val="95"/>
        </w:rPr>
        <w:t>RAZDOBLJE</w:t>
      </w:r>
      <w:r>
        <w:rPr>
          <w:spacing w:val="31"/>
          <w:w w:val="95"/>
        </w:rPr>
        <w:t xml:space="preserve"> </w:t>
      </w:r>
      <w:r>
        <w:rPr>
          <w:w w:val="95"/>
        </w:rPr>
        <w:t>SIJEČANJ</w:t>
      </w:r>
      <w:r>
        <w:rPr>
          <w:spacing w:val="30"/>
          <w:w w:val="95"/>
        </w:rPr>
        <w:t xml:space="preserve"> </w:t>
      </w:r>
      <w:r>
        <w:rPr>
          <w:w w:val="95"/>
        </w:rPr>
        <w:t>–</w:t>
      </w:r>
      <w:r>
        <w:rPr>
          <w:spacing w:val="35"/>
          <w:w w:val="95"/>
        </w:rPr>
        <w:t xml:space="preserve"> </w:t>
      </w:r>
      <w:r>
        <w:rPr>
          <w:w w:val="95"/>
        </w:rPr>
        <w:t>LIPANJ</w:t>
      </w:r>
      <w:r>
        <w:rPr>
          <w:spacing w:val="15"/>
          <w:w w:val="95"/>
        </w:rPr>
        <w:t xml:space="preserve"> </w:t>
      </w:r>
      <w:r w:rsidR="0010213D">
        <w:rPr>
          <w:w w:val="95"/>
        </w:rPr>
        <w:t>2025</w:t>
      </w:r>
      <w:r>
        <w:rPr>
          <w:w w:val="95"/>
        </w:rPr>
        <w:t>.</w:t>
      </w:r>
      <w:r>
        <w:rPr>
          <w:spacing w:val="24"/>
          <w:w w:val="95"/>
        </w:rPr>
        <w:t xml:space="preserve"> </w:t>
      </w:r>
      <w:r>
        <w:rPr>
          <w:w w:val="95"/>
        </w:rPr>
        <w:t>GODINE</w:t>
      </w:r>
    </w:p>
    <w:p w:rsidR="00270DCE" w:rsidRDefault="00270DCE">
      <w:pPr>
        <w:pStyle w:val="Tijeloteksta"/>
        <w:rPr>
          <w:b/>
          <w:sz w:val="34"/>
        </w:rPr>
      </w:pPr>
    </w:p>
    <w:p w:rsidR="00270DCE" w:rsidRDefault="00270DCE">
      <w:pPr>
        <w:pStyle w:val="Tijeloteksta"/>
        <w:spacing w:before="1"/>
        <w:rPr>
          <w:b/>
          <w:sz w:val="42"/>
        </w:rPr>
      </w:pPr>
    </w:p>
    <w:p w:rsidR="00270DCE" w:rsidRDefault="00BB50AB">
      <w:pPr>
        <w:pStyle w:val="Naslov2"/>
        <w:ind w:left="1808" w:right="1781"/>
        <w:jc w:val="center"/>
      </w:pPr>
      <w:r>
        <w:t>Članak</w:t>
      </w:r>
      <w:r>
        <w:rPr>
          <w:spacing w:val="-1"/>
        </w:rPr>
        <w:t xml:space="preserve"> </w:t>
      </w:r>
      <w:r>
        <w:t>1.</w:t>
      </w:r>
    </w:p>
    <w:p w:rsidR="00270DCE" w:rsidRDefault="00270DCE">
      <w:pPr>
        <w:pStyle w:val="Tijeloteksta"/>
        <w:spacing w:before="7"/>
        <w:rPr>
          <w:b/>
          <w:sz w:val="23"/>
        </w:rPr>
      </w:pPr>
    </w:p>
    <w:p w:rsidR="00270DCE" w:rsidRDefault="00BB50AB">
      <w:pPr>
        <w:pStyle w:val="Tijeloteksta"/>
        <w:tabs>
          <w:tab w:val="left" w:pos="6044"/>
        </w:tabs>
        <w:ind w:left="1032" w:right="889"/>
      </w:pPr>
      <w:r>
        <w:t xml:space="preserve">Ovim  </w:t>
      </w:r>
      <w:r>
        <w:rPr>
          <w:spacing w:val="10"/>
        </w:rPr>
        <w:t xml:space="preserve"> </w:t>
      </w:r>
      <w:r>
        <w:t xml:space="preserve">Polugodišnjim  </w:t>
      </w:r>
      <w:r>
        <w:rPr>
          <w:spacing w:val="10"/>
        </w:rPr>
        <w:t xml:space="preserve"> </w:t>
      </w:r>
      <w:r>
        <w:t xml:space="preserve">izvještajem  </w:t>
      </w:r>
      <w:r>
        <w:rPr>
          <w:spacing w:val="11"/>
        </w:rPr>
        <w:t xml:space="preserve"> </w:t>
      </w:r>
      <w:r>
        <w:t xml:space="preserve">o  </w:t>
      </w:r>
      <w:r>
        <w:rPr>
          <w:spacing w:val="8"/>
        </w:rPr>
        <w:t xml:space="preserve"> </w:t>
      </w:r>
      <w:r>
        <w:t>izvršenju</w:t>
      </w:r>
      <w:r>
        <w:tab/>
        <w:t>Proračuna</w:t>
      </w:r>
      <w:r>
        <w:rPr>
          <w:spacing w:val="58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razdoblje</w:t>
      </w:r>
      <w:r>
        <w:rPr>
          <w:spacing w:val="-3"/>
        </w:rPr>
        <w:t xml:space="preserve"> </w:t>
      </w:r>
      <w:r>
        <w:t>siječanj</w:t>
      </w:r>
      <w:r>
        <w:rPr>
          <w:spacing w:val="-1"/>
        </w:rPr>
        <w:t xml:space="preserve"> </w:t>
      </w:r>
      <w:r>
        <w:t>–lipanj</w:t>
      </w:r>
      <w:r>
        <w:rPr>
          <w:spacing w:val="2"/>
        </w:rPr>
        <w:t xml:space="preserve"> </w:t>
      </w:r>
      <w:r w:rsidR="00B5507C">
        <w:t>2025</w:t>
      </w:r>
      <w:r>
        <w:t>.</w:t>
      </w:r>
      <w:r>
        <w:rPr>
          <w:spacing w:val="-1"/>
        </w:rPr>
        <w:t xml:space="preserve"> </w:t>
      </w:r>
      <w:r>
        <w:t>OŠ Vladimira Nazora Nova Bukovica godine</w:t>
      </w:r>
      <w:r>
        <w:rPr>
          <w:spacing w:val="-3"/>
        </w:rPr>
        <w:t xml:space="preserve"> </w:t>
      </w:r>
      <w:r>
        <w:t>utvrđuje se: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right="1068"/>
        <w:rPr>
          <w:sz w:val="24"/>
        </w:rPr>
      </w:pPr>
      <w:r>
        <w:rPr>
          <w:sz w:val="24"/>
        </w:rPr>
        <w:t>opći</w:t>
      </w:r>
      <w:r>
        <w:rPr>
          <w:spacing w:val="5"/>
          <w:sz w:val="24"/>
        </w:rPr>
        <w:t xml:space="preserve"> </w:t>
      </w:r>
      <w:r>
        <w:rPr>
          <w:sz w:val="24"/>
        </w:rPr>
        <w:t>dio</w:t>
      </w:r>
      <w:r>
        <w:rPr>
          <w:spacing w:val="5"/>
          <w:sz w:val="24"/>
        </w:rPr>
        <w:t xml:space="preserve"> </w:t>
      </w:r>
      <w:r>
        <w:rPr>
          <w:sz w:val="24"/>
        </w:rPr>
        <w:t>proračuna</w:t>
      </w:r>
      <w:r>
        <w:rPr>
          <w:spacing w:val="3"/>
          <w:sz w:val="24"/>
        </w:rPr>
        <w:t xml:space="preserve"> </w:t>
      </w:r>
      <w:r>
        <w:rPr>
          <w:sz w:val="24"/>
        </w:rPr>
        <w:t>koji</w:t>
      </w:r>
      <w:r>
        <w:rPr>
          <w:spacing w:val="5"/>
          <w:sz w:val="24"/>
        </w:rPr>
        <w:t xml:space="preserve"> </w:t>
      </w:r>
      <w:r>
        <w:rPr>
          <w:sz w:val="24"/>
        </w:rPr>
        <w:t>čini</w:t>
      </w:r>
      <w:r>
        <w:rPr>
          <w:spacing w:val="5"/>
          <w:sz w:val="24"/>
        </w:rPr>
        <w:t xml:space="preserve"> </w:t>
      </w:r>
      <w:r>
        <w:rPr>
          <w:sz w:val="24"/>
        </w:rPr>
        <w:t>Račun</w:t>
      </w:r>
      <w:r>
        <w:rPr>
          <w:spacing w:val="3"/>
          <w:sz w:val="24"/>
        </w:rPr>
        <w:t xml:space="preserve"> </w:t>
      </w:r>
      <w:r>
        <w:rPr>
          <w:sz w:val="24"/>
        </w:rPr>
        <w:t>prihoda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rashoda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Račun</w:t>
      </w:r>
      <w:r>
        <w:rPr>
          <w:spacing w:val="5"/>
          <w:sz w:val="24"/>
        </w:rPr>
        <w:t xml:space="preserve"> </w:t>
      </w:r>
      <w:r>
        <w:rPr>
          <w:sz w:val="24"/>
        </w:rPr>
        <w:t>financiranja</w:t>
      </w:r>
      <w:r>
        <w:rPr>
          <w:spacing w:val="8"/>
          <w:sz w:val="24"/>
        </w:rPr>
        <w:t xml:space="preserve"> </w:t>
      </w:r>
      <w:r>
        <w:rPr>
          <w:sz w:val="24"/>
        </w:rPr>
        <w:t>na razini</w:t>
      </w:r>
      <w:r>
        <w:rPr>
          <w:spacing w:val="8"/>
          <w:sz w:val="24"/>
        </w:rPr>
        <w:t xml:space="preserve"> </w:t>
      </w:r>
      <w:r>
        <w:rPr>
          <w:sz w:val="24"/>
        </w:rPr>
        <w:t>odjeljka</w:t>
      </w:r>
      <w:r>
        <w:rPr>
          <w:spacing w:val="-57"/>
          <w:sz w:val="24"/>
        </w:rPr>
        <w:t xml:space="preserve"> </w:t>
      </w:r>
      <w:r>
        <w:rPr>
          <w:sz w:val="24"/>
        </w:rPr>
        <w:t>ekonomske</w:t>
      </w:r>
      <w:r>
        <w:rPr>
          <w:spacing w:val="-5"/>
          <w:sz w:val="24"/>
        </w:rPr>
        <w:t xml:space="preserve"> </w:t>
      </w:r>
      <w:r>
        <w:rPr>
          <w:sz w:val="24"/>
        </w:rPr>
        <w:t>klasifikacije,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right="1071"/>
        <w:rPr>
          <w:sz w:val="24"/>
        </w:rPr>
      </w:pPr>
      <w:r>
        <w:rPr>
          <w:sz w:val="24"/>
        </w:rPr>
        <w:t>posebni</w:t>
      </w:r>
      <w:r>
        <w:rPr>
          <w:spacing w:val="56"/>
          <w:sz w:val="24"/>
        </w:rPr>
        <w:t xml:space="preserve"> </w:t>
      </w:r>
      <w:r>
        <w:rPr>
          <w:sz w:val="24"/>
        </w:rPr>
        <w:t>dio</w:t>
      </w:r>
      <w:r>
        <w:rPr>
          <w:spacing w:val="57"/>
          <w:sz w:val="24"/>
        </w:rPr>
        <w:t xml:space="preserve"> </w:t>
      </w:r>
      <w:r>
        <w:rPr>
          <w:sz w:val="24"/>
        </w:rPr>
        <w:t>proračuna</w:t>
      </w:r>
      <w:r>
        <w:rPr>
          <w:spacing w:val="53"/>
          <w:sz w:val="24"/>
        </w:rPr>
        <w:t xml:space="preserve"> </w:t>
      </w:r>
      <w:r>
        <w:rPr>
          <w:sz w:val="24"/>
        </w:rPr>
        <w:t>po</w:t>
      </w:r>
      <w:r>
        <w:rPr>
          <w:spacing w:val="57"/>
          <w:sz w:val="24"/>
        </w:rPr>
        <w:t xml:space="preserve"> </w:t>
      </w:r>
      <w:r>
        <w:rPr>
          <w:sz w:val="24"/>
        </w:rPr>
        <w:t>organizacijskoj</w:t>
      </w:r>
      <w:r>
        <w:rPr>
          <w:spacing w:val="56"/>
          <w:sz w:val="24"/>
        </w:rPr>
        <w:t xml:space="preserve"> </w:t>
      </w:r>
      <w:r>
        <w:rPr>
          <w:sz w:val="24"/>
        </w:rPr>
        <w:t>i  programskoj</w:t>
      </w:r>
      <w:r>
        <w:rPr>
          <w:spacing w:val="57"/>
          <w:sz w:val="24"/>
        </w:rPr>
        <w:t xml:space="preserve"> </w:t>
      </w:r>
      <w:r>
        <w:rPr>
          <w:sz w:val="24"/>
        </w:rPr>
        <w:t>klasifikaciji</w:t>
      </w:r>
      <w:r>
        <w:rPr>
          <w:spacing w:val="59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razini</w:t>
      </w:r>
      <w:r>
        <w:rPr>
          <w:spacing w:val="55"/>
          <w:sz w:val="24"/>
        </w:rPr>
        <w:t xml:space="preserve"> </w:t>
      </w:r>
      <w:r>
        <w:rPr>
          <w:sz w:val="24"/>
        </w:rPr>
        <w:t>odjeljka</w:t>
      </w:r>
      <w:r>
        <w:rPr>
          <w:spacing w:val="-57"/>
          <w:sz w:val="24"/>
        </w:rPr>
        <w:t xml:space="preserve"> </w:t>
      </w:r>
      <w:r>
        <w:rPr>
          <w:sz w:val="24"/>
        </w:rPr>
        <w:t>ekonomske</w:t>
      </w:r>
      <w:r>
        <w:rPr>
          <w:spacing w:val="-5"/>
          <w:sz w:val="24"/>
        </w:rPr>
        <w:t xml:space="preserve"> </w:t>
      </w:r>
      <w:r>
        <w:rPr>
          <w:sz w:val="24"/>
        </w:rPr>
        <w:t>klasifikacije,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hanging="361"/>
        <w:rPr>
          <w:sz w:val="24"/>
        </w:rPr>
      </w:pPr>
      <w:r>
        <w:rPr>
          <w:sz w:val="24"/>
        </w:rPr>
        <w:t>izvještaj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zaduživanju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domaćem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stranom</w:t>
      </w:r>
      <w:r>
        <w:rPr>
          <w:spacing w:val="-3"/>
          <w:sz w:val="24"/>
        </w:rPr>
        <w:t xml:space="preserve"> </w:t>
      </w:r>
      <w:r>
        <w:rPr>
          <w:sz w:val="24"/>
        </w:rPr>
        <w:t>tržištu</w:t>
      </w:r>
      <w:r>
        <w:rPr>
          <w:spacing w:val="-4"/>
          <w:sz w:val="24"/>
        </w:rPr>
        <w:t xml:space="preserve"> </w:t>
      </w:r>
      <w:r>
        <w:rPr>
          <w:sz w:val="24"/>
        </w:rPr>
        <w:t>novca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kapitala,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hanging="361"/>
        <w:rPr>
          <w:sz w:val="24"/>
        </w:rPr>
      </w:pPr>
      <w:r>
        <w:rPr>
          <w:sz w:val="24"/>
        </w:rPr>
        <w:t>izvještaj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korištenju</w:t>
      </w:r>
      <w:r>
        <w:rPr>
          <w:spacing w:val="-9"/>
          <w:sz w:val="24"/>
        </w:rPr>
        <w:t xml:space="preserve"> </w:t>
      </w:r>
      <w:r>
        <w:rPr>
          <w:sz w:val="24"/>
        </w:rPr>
        <w:t>proračunske</w:t>
      </w:r>
      <w:r>
        <w:rPr>
          <w:spacing w:val="-8"/>
          <w:sz w:val="24"/>
        </w:rPr>
        <w:t xml:space="preserve"> </w:t>
      </w:r>
      <w:r>
        <w:rPr>
          <w:sz w:val="24"/>
        </w:rPr>
        <w:t>zalihe,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hanging="361"/>
        <w:rPr>
          <w:sz w:val="24"/>
        </w:rPr>
      </w:pPr>
      <w:r>
        <w:rPr>
          <w:sz w:val="24"/>
        </w:rPr>
        <w:t>izvještaj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danim</w:t>
      </w:r>
      <w:r>
        <w:rPr>
          <w:spacing w:val="-5"/>
          <w:sz w:val="24"/>
        </w:rPr>
        <w:t xml:space="preserve"> </w:t>
      </w:r>
      <w:r>
        <w:rPr>
          <w:sz w:val="24"/>
        </w:rPr>
        <w:t>jamstvima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izdacima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jamstvima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hanging="361"/>
        <w:rPr>
          <w:sz w:val="24"/>
        </w:rPr>
      </w:pPr>
      <w:r>
        <w:rPr>
          <w:sz w:val="24"/>
        </w:rPr>
        <w:t>obrazloženje</w:t>
      </w:r>
      <w:r>
        <w:rPr>
          <w:spacing w:val="-7"/>
          <w:sz w:val="24"/>
        </w:rPr>
        <w:t xml:space="preserve"> </w:t>
      </w:r>
      <w:r>
        <w:rPr>
          <w:sz w:val="24"/>
        </w:rPr>
        <w:t>ostvarenja</w:t>
      </w:r>
      <w:r>
        <w:rPr>
          <w:spacing w:val="-5"/>
          <w:sz w:val="24"/>
        </w:rPr>
        <w:t xml:space="preserve"> </w:t>
      </w:r>
      <w:r>
        <w:rPr>
          <w:sz w:val="24"/>
        </w:rPr>
        <w:t>prihoda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primitaka,</w:t>
      </w:r>
      <w:r>
        <w:rPr>
          <w:spacing w:val="-7"/>
          <w:sz w:val="24"/>
        </w:rPr>
        <w:t xml:space="preserve"> </w:t>
      </w:r>
      <w:r>
        <w:rPr>
          <w:sz w:val="24"/>
        </w:rPr>
        <w:t>rashoda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izdataka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hanging="361"/>
        <w:rPr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provedbi</w:t>
      </w:r>
      <w:r>
        <w:rPr>
          <w:spacing w:val="-6"/>
          <w:sz w:val="24"/>
        </w:rPr>
        <w:t xml:space="preserve"> </w:t>
      </w:r>
      <w:r>
        <w:rPr>
          <w:sz w:val="24"/>
        </w:rPr>
        <w:t>plana</w:t>
      </w:r>
      <w:r>
        <w:rPr>
          <w:spacing w:val="-8"/>
          <w:sz w:val="24"/>
        </w:rPr>
        <w:t xml:space="preserve"> </w:t>
      </w:r>
      <w:r>
        <w:rPr>
          <w:sz w:val="24"/>
        </w:rPr>
        <w:t>razvojnih</w:t>
      </w:r>
      <w:r>
        <w:rPr>
          <w:spacing w:val="-6"/>
          <w:sz w:val="24"/>
        </w:rPr>
        <w:t xml:space="preserve"> </w:t>
      </w:r>
      <w:r>
        <w:rPr>
          <w:sz w:val="24"/>
        </w:rPr>
        <w:t>programa.</w:t>
      </w: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rPr>
          <w:sz w:val="26"/>
        </w:rPr>
      </w:pPr>
    </w:p>
    <w:p w:rsidR="00270DCE" w:rsidRDefault="00BB50AB">
      <w:pPr>
        <w:pStyle w:val="Naslov2"/>
        <w:spacing w:before="212"/>
        <w:ind w:left="1808" w:right="1781"/>
        <w:jc w:val="center"/>
      </w:pPr>
      <w:r>
        <w:t>Članak</w:t>
      </w:r>
      <w:r>
        <w:rPr>
          <w:spacing w:val="-1"/>
        </w:rPr>
        <w:t xml:space="preserve"> </w:t>
      </w:r>
      <w:r>
        <w:t>2.</w:t>
      </w:r>
    </w:p>
    <w:p w:rsidR="00270DCE" w:rsidRDefault="00270DCE">
      <w:pPr>
        <w:pStyle w:val="Tijeloteksta"/>
        <w:rPr>
          <w:b/>
          <w:sz w:val="26"/>
        </w:rPr>
      </w:pPr>
    </w:p>
    <w:p w:rsidR="00270DCE" w:rsidRDefault="00270DCE">
      <w:pPr>
        <w:pStyle w:val="Tijeloteksta"/>
        <w:rPr>
          <w:b/>
          <w:sz w:val="22"/>
        </w:rPr>
      </w:pPr>
    </w:p>
    <w:p w:rsidR="00270DCE" w:rsidRDefault="00BB50AB">
      <w:pPr>
        <w:pStyle w:val="Odlomakpopisa"/>
        <w:numPr>
          <w:ilvl w:val="1"/>
          <w:numId w:val="6"/>
        </w:numPr>
        <w:tabs>
          <w:tab w:val="left" w:pos="5401"/>
        </w:tabs>
        <w:jc w:val="left"/>
        <w:rPr>
          <w:b/>
          <w:sz w:val="24"/>
        </w:rPr>
      </w:pPr>
      <w:r>
        <w:rPr>
          <w:b/>
          <w:sz w:val="24"/>
        </w:rPr>
        <w:t>OPĆI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DIO</w:t>
      </w:r>
    </w:p>
    <w:p w:rsidR="00270DCE" w:rsidRDefault="00270DCE">
      <w:pPr>
        <w:pStyle w:val="Tijeloteksta"/>
        <w:rPr>
          <w:b/>
          <w:sz w:val="26"/>
        </w:rPr>
      </w:pPr>
    </w:p>
    <w:p w:rsidR="00270DCE" w:rsidRDefault="00270DCE">
      <w:pPr>
        <w:pStyle w:val="Tijeloteksta"/>
        <w:spacing w:before="7"/>
        <w:rPr>
          <w:b/>
          <w:sz w:val="21"/>
        </w:rPr>
      </w:pPr>
    </w:p>
    <w:p w:rsidR="00270DCE" w:rsidRDefault="00BB50AB">
      <w:pPr>
        <w:pStyle w:val="Tijeloteksta"/>
        <w:ind w:left="1032" w:right="889"/>
      </w:pPr>
      <w:r>
        <w:t>Proračun</w:t>
      </w:r>
      <w:r>
        <w:rPr>
          <w:spacing w:val="27"/>
        </w:rPr>
        <w:t xml:space="preserve"> </w:t>
      </w:r>
      <w:r>
        <w:t>za</w:t>
      </w:r>
      <w:r>
        <w:rPr>
          <w:spacing w:val="28"/>
        </w:rPr>
        <w:t xml:space="preserve"> </w:t>
      </w:r>
      <w:r w:rsidR="0010213D">
        <w:t>2025</w:t>
      </w:r>
      <w:r>
        <w:t>.</w:t>
      </w:r>
      <w:r>
        <w:rPr>
          <w:spacing w:val="27"/>
        </w:rPr>
        <w:t xml:space="preserve"> </w:t>
      </w:r>
      <w:r>
        <w:t>godinu</w:t>
      </w:r>
      <w:r>
        <w:rPr>
          <w:spacing w:val="27"/>
        </w:rPr>
        <w:t xml:space="preserve"> </w:t>
      </w:r>
      <w:r>
        <w:t>OŠ Vladimira Nazora Nova Bukovica s</w:t>
      </w:r>
      <w:r>
        <w:rPr>
          <w:spacing w:val="27"/>
        </w:rPr>
        <w:t xml:space="preserve"> </w:t>
      </w:r>
      <w:r>
        <w:t>projekcijama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 w:rsidR="0010213D">
        <w:t>2026</w:t>
      </w:r>
      <w:r>
        <w:t>.</w:t>
      </w:r>
      <w:r>
        <w:rPr>
          <w:spacing w:val="27"/>
        </w:rPr>
        <w:t xml:space="preserve"> </w:t>
      </w:r>
      <w:r>
        <w:t>i</w:t>
      </w:r>
      <w:r>
        <w:rPr>
          <w:spacing w:val="-57"/>
        </w:rPr>
        <w:t xml:space="preserve"> </w:t>
      </w:r>
      <w:r w:rsidR="0010213D">
        <w:t>2027</w:t>
      </w:r>
      <w:r>
        <w:t>.</w:t>
      </w:r>
      <w:r>
        <w:rPr>
          <w:spacing w:val="19"/>
        </w:rPr>
        <w:t xml:space="preserve"> </w:t>
      </w:r>
      <w:r>
        <w:t>godinu</w:t>
      </w:r>
      <w:r>
        <w:rPr>
          <w:spacing w:val="18"/>
        </w:rPr>
        <w:t xml:space="preserve"> </w:t>
      </w:r>
      <w:r>
        <w:t>ostvaren</w:t>
      </w:r>
      <w:r>
        <w:rPr>
          <w:spacing w:val="20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razdoblju</w:t>
      </w:r>
      <w:r>
        <w:rPr>
          <w:spacing w:val="20"/>
        </w:rPr>
        <w:t xml:space="preserve"> </w:t>
      </w:r>
      <w:r>
        <w:t>siječanj</w:t>
      </w:r>
      <w:r>
        <w:rPr>
          <w:spacing w:val="2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spacing w:val="16"/>
        </w:rPr>
        <w:t>lipanj</w:t>
      </w:r>
      <w:r>
        <w:rPr>
          <w:spacing w:val="40"/>
        </w:rPr>
        <w:t xml:space="preserve"> </w:t>
      </w:r>
      <w:r w:rsidR="0010213D">
        <w:t>2025</w:t>
      </w:r>
      <w:r>
        <w:t>.</w:t>
      </w:r>
      <w:r>
        <w:rPr>
          <w:spacing w:val="20"/>
        </w:rPr>
        <w:t xml:space="preserve"> </w:t>
      </w:r>
      <w:r>
        <w:t>godine,</w:t>
      </w:r>
      <w:r>
        <w:rPr>
          <w:spacing w:val="39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:rsidR="00270DCE" w:rsidRDefault="00270DCE">
      <w:pPr>
        <w:sectPr w:rsidR="00270DCE">
          <w:headerReference w:type="default" r:id="rId8"/>
          <w:type w:val="continuous"/>
          <w:pgSz w:w="11910" w:h="16840"/>
          <w:pgMar w:top="1020" w:right="120" w:bottom="280" w:left="100" w:header="720" w:footer="720" w:gutter="0"/>
          <w:cols w:space="720"/>
        </w:sectPr>
      </w:pPr>
    </w:p>
    <w:p w:rsidR="00270DCE" w:rsidRDefault="00BB50AB">
      <w:pPr>
        <w:pStyle w:val="Naslov2"/>
        <w:spacing w:before="64"/>
        <w:ind w:left="1030"/>
      </w:pPr>
      <w:r>
        <w:lastRenderedPageBreak/>
        <w:t>Sažetak</w:t>
      </w:r>
      <w:r>
        <w:rPr>
          <w:spacing w:val="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Računa</w:t>
      </w:r>
      <w:r>
        <w:rPr>
          <w:spacing w:val="2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i rashoda i</w:t>
      </w:r>
      <w:r>
        <w:rPr>
          <w:spacing w:val="-4"/>
        </w:rPr>
        <w:t xml:space="preserve"> </w:t>
      </w:r>
      <w:r>
        <w:t>B. Računa</w:t>
      </w:r>
      <w:r>
        <w:rPr>
          <w:spacing w:val="2"/>
        </w:rPr>
        <w:t xml:space="preserve"> </w:t>
      </w:r>
      <w:r>
        <w:t>financiranja</w:t>
      </w:r>
    </w:p>
    <w:p w:rsidR="00270DCE" w:rsidRDefault="00270DCE">
      <w:pPr>
        <w:pStyle w:val="Tijeloteksta"/>
        <w:rPr>
          <w:b/>
          <w:sz w:val="26"/>
        </w:rPr>
      </w:pPr>
    </w:p>
    <w:p w:rsidR="00270DCE" w:rsidRDefault="00270DCE">
      <w:pPr>
        <w:pStyle w:val="Tijeloteksta"/>
        <w:spacing w:before="1"/>
        <w:rPr>
          <w:b/>
          <w:sz w:val="22"/>
        </w:rPr>
      </w:pPr>
    </w:p>
    <w:p w:rsidR="00270DCE" w:rsidRDefault="00BB50AB">
      <w:pPr>
        <w:pStyle w:val="Odlomakpopisa"/>
        <w:numPr>
          <w:ilvl w:val="0"/>
          <w:numId w:val="5"/>
        </w:numPr>
        <w:tabs>
          <w:tab w:val="left" w:pos="1739"/>
        </w:tabs>
        <w:spacing w:after="3"/>
        <w:rPr>
          <w:b/>
          <w:sz w:val="20"/>
        </w:rPr>
      </w:pPr>
      <w:r>
        <w:rPr>
          <w:b/>
          <w:sz w:val="20"/>
        </w:rPr>
        <w:t>RAČUN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PRIHODA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RASHODA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1830"/>
        <w:gridCol w:w="1828"/>
        <w:gridCol w:w="1830"/>
        <w:gridCol w:w="1830"/>
      </w:tblGrid>
      <w:tr w:rsidR="00270DCE" w:rsidTr="00813462">
        <w:trPr>
          <w:trHeight w:val="687"/>
        </w:trPr>
        <w:tc>
          <w:tcPr>
            <w:tcW w:w="4053" w:type="dxa"/>
            <w:shd w:val="clear" w:color="auto" w:fill="FFF2CC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shd w:val="clear" w:color="auto" w:fill="FFF2CC"/>
          </w:tcPr>
          <w:p w:rsidR="00270DCE" w:rsidRDefault="00BB50AB">
            <w:pPr>
              <w:pStyle w:val="TableParagraph"/>
              <w:ind w:left="141" w:right="12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OSTVARENJE/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IZVRŠENJE</w:t>
            </w:r>
          </w:p>
          <w:p w:rsidR="00270DCE" w:rsidRDefault="0010213D">
            <w:pPr>
              <w:pStyle w:val="TableParagraph"/>
              <w:spacing w:line="208" w:lineRule="exact"/>
              <w:ind w:left="139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01.01.-30.06.2024</w:t>
            </w:r>
            <w:r w:rsidR="00BB50AB"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1828" w:type="dxa"/>
            <w:shd w:val="clear" w:color="auto" w:fill="FFF2CC"/>
          </w:tcPr>
          <w:p w:rsidR="00270DCE" w:rsidRDefault="00BB50AB">
            <w:pPr>
              <w:pStyle w:val="TableParagraph"/>
              <w:ind w:left="232" w:firstLine="24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IZVORNI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PLAN</w:t>
            </w:r>
            <w:r>
              <w:rPr>
                <w:rFonts w:asci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ZA</w:t>
            </w:r>
            <w:r>
              <w:rPr>
                <w:rFonts w:ascii="Times New Roman"/>
                <w:b/>
                <w:spacing w:val="11"/>
                <w:w w:val="95"/>
                <w:sz w:val="20"/>
              </w:rPr>
              <w:t xml:space="preserve"> </w:t>
            </w:r>
            <w:r w:rsidR="0010213D">
              <w:rPr>
                <w:rFonts w:ascii="Times New Roman"/>
                <w:b/>
                <w:w w:val="95"/>
                <w:sz w:val="20"/>
              </w:rPr>
              <w:t>2025</w:t>
            </w:r>
            <w:r>
              <w:rPr>
                <w:rFonts w:ascii="Times New Roman"/>
                <w:b/>
                <w:w w:val="95"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9" w:lineRule="exact"/>
              <w:ind w:left="5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30" w:type="dxa"/>
            <w:shd w:val="clear" w:color="auto" w:fill="FFF2CC"/>
          </w:tcPr>
          <w:p w:rsidR="00270DCE" w:rsidRDefault="00BB50AB">
            <w:pPr>
              <w:pStyle w:val="TableParagraph"/>
              <w:ind w:left="141" w:right="12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TEKUĆI </w:t>
            </w:r>
            <w:r>
              <w:rPr>
                <w:rFonts w:ascii="Times New Roman" w:hAnsi="Times New Roman"/>
                <w:b/>
                <w:sz w:val="20"/>
              </w:rPr>
              <w:t>PLAN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ZA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 w:rsidR="0010213D">
              <w:rPr>
                <w:rFonts w:ascii="Times New Roman" w:hAnsi="Times New Roman"/>
                <w:b/>
                <w:sz w:val="20"/>
              </w:rPr>
              <w:t>2025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8" w:lineRule="exact"/>
              <w:ind w:left="141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30" w:type="dxa"/>
            <w:shd w:val="clear" w:color="auto" w:fill="FFF2CC"/>
          </w:tcPr>
          <w:p w:rsidR="00270DCE" w:rsidRDefault="00BB50AB">
            <w:pPr>
              <w:pStyle w:val="TableParagraph"/>
              <w:ind w:left="141" w:right="12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OSTVARENJE/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IZVRŠENJE</w:t>
            </w:r>
          </w:p>
          <w:p w:rsidR="00270DCE" w:rsidRDefault="0010213D">
            <w:pPr>
              <w:pStyle w:val="TableParagraph"/>
              <w:spacing w:line="208" w:lineRule="exact"/>
              <w:ind w:left="141" w:right="1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01.01.-30.06.2025</w:t>
            </w:r>
            <w:r w:rsidR="00BB50AB">
              <w:rPr>
                <w:rFonts w:ascii="Times New Roman"/>
                <w:b/>
                <w:sz w:val="20"/>
              </w:rPr>
              <w:t>.</w:t>
            </w:r>
          </w:p>
        </w:tc>
      </w:tr>
      <w:tr w:rsidR="00270DCE" w:rsidTr="00813462">
        <w:trPr>
          <w:trHeight w:val="456"/>
        </w:trPr>
        <w:tc>
          <w:tcPr>
            <w:tcW w:w="4053" w:type="dxa"/>
          </w:tcPr>
          <w:p w:rsidR="00270DCE" w:rsidRDefault="00270DCE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1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Razred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POSLOVANJA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270DCE" w:rsidRDefault="007A289E" w:rsidP="007A289E">
            <w:pPr>
              <w:pStyle w:val="TableParagraph"/>
              <w:spacing w:line="211" w:lineRule="exact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</w:t>
            </w:r>
            <w:r w:rsidR="0010213D">
              <w:rPr>
                <w:rFonts w:ascii="Times New Roman"/>
                <w:sz w:val="20"/>
              </w:rPr>
              <w:t>364.199,26</w:t>
            </w:r>
          </w:p>
        </w:tc>
        <w:tc>
          <w:tcPr>
            <w:tcW w:w="1828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7A289E" w:rsidP="007A289E">
            <w:pPr>
              <w:pStyle w:val="TableParagraph"/>
              <w:spacing w:line="213" w:lineRule="exact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</w:t>
            </w:r>
            <w:r w:rsidR="0010213D">
              <w:rPr>
                <w:rFonts w:ascii="Times New Roman"/>
                <w:sz w:val="20"/>
              </w:rPr>
              <w:t>774.555,65</w:t>
            </w:r>
          </w:p>
        </w:tc>
        <w:tc>
          <w:tcPr>
            <w:tcW w:w="1830" w:type="dxa"/>
          </w:tcPr>
          <w:p w:rsidR="00270DCE" w:rsidRDefault="007A289E" w:rsidP="007A289E">
            <w:pPr>
              <w:pStyle w:val="TableParagraph"/>
              <w:spacing w:line="213" w:lineRule="exact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="00354256">
              <w:rPr>
                <w:rFonts w:ascii="Times New Roman"/>
                <w:sz w:val="20"/>
              </w:rPr>
              <w:t>774.555,65</w:t>
            </w:r>
          </w:p>
        </w:tc>
        <w:tc>
          <w:tcPr>
            <w:tcW w:w="1830" w:type="dxa"/>
          </w:tcPr>
          <w:p w:rsidR="00270DCE" w:rsidRDefault="007A289E" w:rsidP="007A289E">
            <w:pPr>
              <w:pStyle w:val="TableParagraph"/>
              <w:spacing w:before="109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</w:t>
            </w:r>
            <w:r w:rsidR="00354256">
              <w:rPr>
                <w:rFonts w:ascii="Times New Roman"/>
                <w:sz w:val="20"/>
              </w:rPr>
              <w:t>409.502,79</w:t>
            </w:r>
          </w:p>
        </w:tc>
      </w:tr>
      <w:tr w:rsidR="00270DCE" w:rsidTr="00813462">
        <w:trPr>
          <w:trHeight w:val="685"/>
        </w:trPr>
        <w:tc>
          <w:tcPr>
            <w:tcW w:w="4053" w:type="dxa"/>
          </w:tcPr>
          <w:p w:rsidR="00270DCE" w:rsidRDefault="00270DC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70DCE" w:rsidRDefault="00BB50AB">
            <w:pPr>
              <w:pStyle w:val="TableParagraph"/>
              <w:spacing w:line="228" w:lineRule="exact"/>
              <w:ind w:left="110" w:right="10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Razred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PRODAJE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NEFINANCIJSKE</w:t>
            </w:r>
            <w:r>
              <w:rPr>
                <w:rFonts w:ascii="Times New Roman"/>
                <w:spacing w:val="-1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IMOVINE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28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7A289E" w:rsidP="007A289E">
            <w:pPr>
              <w:pStyle w:val="TableParagraph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</w:t>
            </w:r>
            <w:r w:rsidR="00BB50AB">
              <w:rPr>
                <w:rFonts w:ascii="Times New Roman"/>
                <w:sz w:val="20"/>
              </w:rPr>
              <w:t>0,00</w:t>
            </w:r>
          </w:p>
        </w:tc>
      </w:tr>
      <w:tr w:rsidR="00270DCE" w:rsidTr="00813462">
        <w:trPr>
          <w:trHeight w:val="456"/>
        </w:trPr>
        <w:tc>
          <w:tcPr>
            <w:tcW w:w="405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Razred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3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POSLOVANJA</w:t>
            </w:r>
          </w:p>
        </w:tc>
        <w:tc>
          <w:tcPr>
            <w:tcW w:w="1830" w:type="dxa"/>
          </w:tcPr>
          <w:p w:rsidR="00270DCE" w:rsidRDefault="007A289E" w:rsidP="007A289E">
            <w:pPr>
              <w:pStyle w:val="TableParagraph"/>
              <w:spacing w:before="107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</w:t>
            </w:r>
            <w:r w:rsidR="0010213D">
              <w:rPr>
                <w:rFonts w:ascii="Times New Roman"/>
                <w:sz w:val="20"/>
              </w:rPr>
              <w:t>364.205,11</w:t>
            </w:r>
          </w:p>
        </w:tc>
        <w:tc>
          <w:tcPr>
            <w:tcW w:w="1828" w:type="dxa"/>
          </w:tcPr>
          <w:p w:rsidR="00270DCE" w:rsidRDefault="007A289E" w:rsidP="007A289E">
            <w:pPr>
              <w:pStyle w:val="TableParagraph"/>
              <w:spacing w:before="107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</w:t>
            </w:r>
            <w:r w:rsidR="0010213D">
              <w:rPr>
                <w:rFonts w:ascii="Times New Roman"/>
                <w:sz w:val="20"/>
              </w:rPr>
              <w:t>768.569,65</w:t>
            </w:r>
          </w:p>
        </w:tc>
        <w:tc>
          <w:tcPr>
            <w:tcW w:w="1830" w:type="dxa"/>
          </w:tcPr>
          <w:p w:rsidR="00270DCE" w:rsidRDefault="007A289E" w:rsidP="007A289E">
            <w:pPr>
              <w:pStyle w:val="TableParagraph"/>
              <w:spacing w:before="107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="00354256">
              <w:rPr>
                <w:rFonts w:ascii="Times New Roman"/>
                <w:sz w:val="20"/>
              </w:rPr>
              <w:t>768.569,65</w:t>
            </w:r>
          </w:p>
        </w:tc>
        <w:tc>
          <w:tcPr>
            <w:tcW w:w="1830" w:type="dxa"/>
          </w:tcPr>
          <w:p w:rsidR="00270DCE" w:rsidRDefault="007A289E" w:rsidP="007A289E">
            <w:pPr>
              <w:pStyle w:val="TableParagraph"/>
              <w:spacing w:before="107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</w:t>
            </w:r>
            <w:r w:rsidR="00354256">
              <w:rPr>
                <w:rFonts w:ascii="Times New Roman"/>
                <w:sz w:val="20"/>
              </w:rPr>
              <w:t>465.290,33</w:t>
            </w:r>
          </w:p>
        </w:tc>
      </w:tr>
      <w:tr w:rsidR="00270DCE" w:rsidTr="00813462">
        <w:trPr>
          <w:trHeight w:val="687"/>
        </w:trPr>
        <w:tc>
          <w:tcPr>
            <w:tcW w:w="4053" w:type="dxa"/>
          </w:tcPr>
          <w:p w:rsidR="00270DCE" w:rsidRDefault="00270DCE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70DCE" w:rsidRDefault="00BB50AB">
            <w:pPr>
              <w:pStyle w:val="TableParagraph"/>
              <w:spacing w:line="230" w:lineRule="atLeast"/>
              <w:ind w:left="110" w:right="9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Razred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NABAVU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NEFINANCIJSKE</w:t>
            </w:r>
            <w:r>
              <w:rPr>
                <w:rFonts w:ascii="Times New Roman"/>
                <w:spacing w:val="-1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IMOVINE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7A289E" w:rsidP="007A289E">
            <w:pPr>
              <w:pStyle w:val="TableParagraph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  <w:r w:rsidR="0010213D">
              <w:rPr>
                <w:rFonts w:ascii="Times New Roman"/>
                <w:sz w:val="20"/>
              </w:rPr>
              <w:t>2.065,79</w:t>
            </w:r>
          </w:p>
        </w:tc>
        <w:tc>
          <w:tcPr>
            <w:tcW w:w="1828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7A289E" w:rsidP="007A289E">
            <w:pPr>
              <w:pStyle w:val="TableParagraph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  <w:r w:rsidR="0010213D">
              <w:rPr>
                <w:rFonts w:ascii="Times New Roman"/>
                <w:sz w:val="20"/>
              </w:rPr>
              <w:t>8.986,00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7A289E" w:rsidP="007A289E">
            <w:pPr>
              <w:pStyle w:val="TableParagraph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</w:t>
            </w:r>
            <w:r w:rsidR="00354256">
              <w:rPr>
                <w:rFonts w:ascii="Times New Roman"/>
                <w:sz w:val="20"/>
              </w:rPr>
              <w:t>8.986,00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7A289E" w:rsidP="007A289E">
            <w:pPr>
              <w:pStyle w:val="TableParagraph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  <w:r w:rsidR="00354256">
              <w:rPr>
                <w:rFonts w:ascii="Times New Roman"/>
                <w:sz w:val="20"/>
              </w:rPr>
              <w:t>1.100,48</w:t>
            </w:r>
          </w:p>
        </w:tc>
      </w:tr>
      <w:tr w:rsidR="00270DCE" w:rsidTr="00813462">
        <w:trPr>
          <w:trHeight w:val="453"/>
        </w:trPr>
        <w:tc>
          <w:tcPr>
            <w:tcW w:w="405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1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RAZLIKA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VIŠAK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MANJAK</w:t>
            </w:r>
          </w:p>
        </w:tc>
        <w:tc>
          <w:tcPr>
            <w:tcW w:w="1830" w:type="dxa"/>
          </w:tcPr>
          <w:p w:rsidR="00270DCE" w:rsidRDefault="007A289E" w:rsidP="007A289E">
            <w:pPr>
              <w:pStyle w:val="TableParagraph"/>
              <w:spacing w:before="107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  <w:r w:rsidR="0010213D">
              <w:rPr>
                <w:rFonts w:ascii="Times New Roman"/>
                <w:sz w:val="20"/>
              </w:rPr>
              <w:t>-2.071,64</w:t>
            </w:r>
          </w:p>
        </w:tc>
        <w:tc>
          <w:tcPr>
            <w:tcW w:w="1828" w:type="dxa"/>
          </w:tcPr>
          <w:p w:rsidR="00270DCE" w:rsidRDefault="007A289E" w:rsidP="007A289E">
            <w:pPr>
              <w:pStyle w:val="TableParagraph"/>
              <w:spacing w:before="107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 w:rsidR="0010213D">
              <w:rPr>
                <w:rFonts w:ascii="Times New Roman"/>
                <w:sz w:val="20"/>
              </w:rPr>
              <w:t>-3.000,00</w:t>
            </w:r>
          </w:p>
        </w:tc>
        <w:tc>
          <w:tcPr>
            <w:tcW w:w="1830" w:type="dxa"/>
          </w:tcPr>
          <w:p w:rsidR="00270DCE" w:rsidRDefault="007A289E" w:rsidP="007A289E">
            <w:pPr>
              <w:pStyle w:val="TableParagraph"/>
              <w:spacing w:before="107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  <w:r w:rsidR="00354256">
              <w:rPr>
                <w:rFonts w:ascii="Times New Roman"/>
                <w:sz w:val="20"/>
              </w:rPr>
              <w:t>-3.000,00</w:t>
            </w:r>
          </w:p>
        </w:tc>
        <w:tc>
          <w:tcPr>
            <w:tcW w:w="1830" w:type="dxa"/>
          </w:tcPr>
          <w:p w:rsidR="00270DCE" w:rsidRDefault="007A289E" w:rsidP="007A289E">
            <w:pPr>
              <w:pStyle w:val="TableParagraph"/>
              <w:spacing w:before="107"/>
              <w:ind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</w:t>
            </w:r>
            <w:r w:rsidR="00354256">
              <w:rPr>
                <w:rFonts w:ascii="Times New Roman"/>
                <w:sz w:val="20"/>
              </w:rPr>
              <w:t>-56.888,02</w:t>
            </w:r>
          </w:p>
        </w:tc>
      </w:tr>
    </w:tbl>
    <w:p w:rsidR="00270DCE" w:rsidRDefault="00270DCE">
      <w:pPr>
        <w:pStyle w:val="Tijeloteksta"/>
        <w:rPr>
          <w:b/>
          <w:sz w:val="22"/>
        </w:rPr>
      </w:pPr>
    </w:p>
    <w:p w:rsidR="00270DCE" w:rsidRDefault="00270DCE">
      <w:pPr>
        <w:pStyle w:val="Tijeloteksta"/>
        <w:spacing w:before="7"/>
        <w:rPr>
          <w:b/>
          <w:sz w:val="21"/>
        </w:rPr>
      </w:pPr>
    </w:p>
    <w:p w:rsidR="00270DCE" w:rsidRDefault="00BB50AB">
      <w:pPr>
        <w:pStyle w:val="Odlomakpopisa"/>
        <w:numPr>
          <w:ilvl w:val="0"/>
          <w:numId w:val="5"/>
        </w:numPr>
        <w:tabs>
          <w:tab w:val="left" w:pos="1676"/>
        </w:tabs>
        <w:ind w:left="1676" w:hanging="286"/>
        <w:rPr>
          <w:b/>
          <w:sz w:val="20"/>
        </w:rPr>
      </w:pPr>
      <w:r>
        <w:rPr>
          <w:b/>
          <w:w w:val="95"/>
          <w:sz w:val="20"/>
        </w:rPr>
        <w:t>RAČUN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FINANCIRANJA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843"/>
        <w:gridCol w:w="1841"/>
        <w:gridCol w:w="1843"/>
        <w:gridCol w:w="1843"/>
      </w:tblGrid>
      <w:tr w:rsidR="00270DCE">
        <w:trPr>
          <w:trHeight w:val="683"/>
        </w:trPr>
        <w:tc>
          <w:tcPr>
            <w:tcW w:w="4080" w:type="dxa"/>
            <w:shd w:val="clear" w:color="auto" w:fill="FFF2CC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spacing w:line="227" w:lineRule="exact"/>
              <w:ind w:left="139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OSTVARENJE/</w:t>
            </w:r>
          </w:p>
          <w:p w:rsidR="00270DCE" w:rsidRDefault="00BB50AB">
            <w:pPr>
              <w:pStyle w:val="TableParagraph"/>
              <w:spacing w:line="230" w:lineRule="atLeast"/>
              <w:ind w:left="201" w:right="18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IZVRŠENJE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="00354256">
              <w:rPr>
                <w:rFonts w:ascii="Times New Roman" w:hAnsi="Times New Roman"/>
                <w:b/>
                <w:w w:val="90"/>
                <w:sz w:val="20"/>
              </w:rPr>
              <w:t>01.01.-30.06.2024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.</w:t>
            </w:r>
          </w:p>
        </w:tc>
        <w:tc>
          <w:tcPr>
            <w:tcW w:w="1841" w:type="dxa"/>
            <w:shd w:val="clear" w:color="auto" w:fill="FFF2CC"/>
          </w:tcPr>
          <w:p w:rsidR="00270DCE" w:rsidRDefault="00BB50AB">
            <w:pPr>
              <w:pStyle w:val="TableParagraph"/>
              <w:ind w:left="198" w:right="18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IZVORNI</w:t>
            </w:r>
            <w:r>
              <w:rPr>
                <w:rFonts w:asci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PLAN</w:t>
            </w:r>
            <w:r>
              <w:rPr>
                <w:rFonts w:ascii="Times New Roman"/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ZA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="00354256">
              <w:rPr>
                <w:rFonts w:ascii="Times New Roman"/>
                <w:b/>
                <w:sz w:val="20"/>
              </w:rPr>
              <w:t>2025</w:t>
            </w:r>
            <w:r>
              <w:rPr>
                <w:rFonts w:ascii="Times New Roman"/>
                <w:b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7" w:lineRule="exact"/>
              <w:ind w:left="195" w:right="18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ind w:left="141" w:right="12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TEKUĆI </w:t>
            </w:r>
            <w:r>
              <w:rPr>
                <w:rFonts w:ascii="Times New Roman" w:hAnsi="Times New Roman"/>
                <w:b/>
                <w:sz w:val="20"/>
              </w:rPr>
              <w:t>PLAN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ZA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 w:rsidR="00354256">
              <w:rPr>
                <w:rFonts w:ascii="Times New Roman" w:hAnsi="Times New Roman"/>
                <w:b/>
                <w:sz w:val="20"/>
              </w:rPr>
              <w:t>2025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6" w:lineRule="exact"/>
              <w:ind w:left="141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spacing w:line="227" w:lineRule="exact"/>
              <w:ind w:left="141" w:right="1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OSTVARENJE/</w:t>
            </w:r>
          </w:p>
          <w:p w:rsidR="00270DCE" w:rsidRDefault="00BB50AB">
            <w:pPr>
              <w:pStyle w:val="TableParagraph"/>
              <w:spacing w:line="230" w:lineRule="atLeast"/>
              <w:ind w:left="203" w:right="18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IZVRŠENJE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="00354256">
              <w:rPr>
                <w:rFonts w:ascii="Times New Roman" w:hAnsi="Times New Roman"/>
                <w:b/>
                <w:w w:val="90"/>
                <w:sz w:val="20"/>
              </w:rPr>
              <w:t>01.01.-30.06.2025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.</w:t>
            </w:r>
          </w:p>
        </w:tc>
      </w:tr>
      <w:tr w:rsidR="00270DCE">
        <w:trPr>
          <w:trHeight w:val="685"/>
        </w:trPr>
        <w:tc>
          <w:tcPr>
            <w:tcW w:w="4080" w:type="dxa"/>
          </w:tcPr>
          <w:p w:rsidR="00270DCE" w:rsidRDefault="00270DCE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270DCE" w:rsidRDefault="00BB50AB">
            <w:pPr>
              <w:pStyle w:val="TableParagraph"/>
              <w:spacing w:line="230" w:lineRule="atLeast"/>
              <w:ind w:left="110" w:right="6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Razred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PRIMICI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OD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FINANCIJSKE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IMOVINE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ZADUŽIVANJA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270DCE">
        <w:trPr>
          <w:trHeight w:val="681"/>
        </w:trPr>
        <w:tc>
          <w:tcPr>
            <w:tcW w:w="4080" w:type="dxa"/>
          </w:tcPr>
          <w:p w:rsidR="00270DCE" w:rsidRDefault="00270DCE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270DCE" w:rsidRDefault="00BB50AB">
            <w:pPr>
              <w:pStyle w:val="TableParagraph"/>
              <w:spacing w:line="230" w:lineRule="atLeast"/>
              <w:ind w:left="110" w:right="77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Razred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IZDACI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FINANCIJSKU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IMOVINU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OTPLATE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ZAJMOVA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270DCE">
        <w:trPr>
          <w:trHeight w:val="455"/>
        </w:trPr>
        <w:tc>
          <w:tcPr>
            <w:tcW w:w="4080" w:type="dxa"/>
          </w:tcPr>
          <w:p w:rsidR="00270DCE" w:rsidRDefault="00270DCE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1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NETO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ZADUŽIVANJE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FINANCIRANJE</w:t>
            </w:r>
          </w:p>
        </w:tc>
        <w:tc>
          <w:tcPr>
            <w:tcW w:w="1843" w:type="dxa"/>
          </w:tcPr>
          <w:p w:rsidR="00270DCE" w:rsidRDefault="00BB50AB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BB50AB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BB50AB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BB50AB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:rsidR="00270DCE" w:rsidRDefault="00270DCE">
      <w:pPr>
        <w:pStyle w:val="Tijeloteksta"/>
        <w:rPr>
          <w:b/>
          <w:sz w:val="22"/>
        </w:rPr>
      </w:pPr>
    </w:p>
    <w:p w:rsidR="00270DCE" w:rsidRDefault="00270DCE">
      <w:pPr>
        <w:pStyle w:val="Tijeloteksta"/>
        <w:rPr>
          <w:b/>
          <w:sz w:val="26"/>
        </w:rPr>
      </w:pPr>
    </w:p>
    <w:p w:rsidR="00270DCE" w:rsidRDefault="00BB50AB">
      <w:pPr>
        <w:pStyle w:val="Odlomakpopisa"/>
        <w:numPr>
          <w:ilvl w:val="0"/>
          <w:numId w:val="5"/>
        </w:numPr>
        <w:tabs>
          <w:tab w:val="left" w:pos="1688"/>
        </w:tabs>
        <w:ind w:left="1688" w:hanging="298"/>
        <w:rPr>
          <w:b/>
          <w:sz w:val="20"/>
        </w:rPr>
      </w:pPr>
      <w:r>
        <w:rPr>
          <w:b/>
          <w:w w:val="95"/>
          <w:sz w:val="20"/>
        </w:rPr>
        <w:t>RASPOLOŽIVA</w:t>
      </w:r>
      <w:r>
        <w:rPr>
          <w:b/>
          <w:spacing w:val="31"/>
          <w:w w:val="95"/>
          <w:sz w:val="20"/>
        </w:rPr>
        <w:t xml:space="preserve"> </w:t>
      </w:r>
      <w:r>
        <w:rPr>
          <w:b/>
          <w:w w:val="95"/>
          <w:sz w:val="20"/>
        </w:rPr>
        <w:t>SREDSTVA</w:t>
      </w:r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IZ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PRETHODNIH</w:t>
      </w:r>
      <w:r>
        <w:rPr>
          <w:b/>
          <w:spacing w:val="40"/>
          <w:w w:val="95"/>
          <w:sz w:val="20"/>
        </w:rPr>
        <w:t xml:space="preserve"> </w:t>
      </w:r>
      <w:r>
        <w:rPr>
          <w:b/>
          <w:w w:val="95"/>
          <w:sz w:val="20"/>
        </w:rPr>
        <w:t>GODINA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843"/>
        <w:gridCol w:w="1841"/>
        <w:gridCol w:w="1843"/>
        <w:gridCol w:w="1843"/>
      </w:tblGrid>
      <w:tr w:rsidR="00270DCE">
        <w:trPr>
          <w:trHeight w:val="685"/>
        </w:trPr>
        <w:tc>
          <w:tcPr>
            <w:tcW w:w="4080" w:type="dxa"/>
            <w:shd w:val="clear" w:color="auto" w:fill="FFF2CC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spacing w:line="227" w:lineRule="exact"/>
              <w:ind w:left="139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OSTVARENJE/</w:t>
            </w:r>
          </w:p>
          <w:p w:rsidR="00270DCE" w:rsidRDefault="00BB50AB">
            <w:pPr>
              <w:pStyle w:val="TableParagraph"/>
              <w:spacing w:line="228" w:lineRule="exact"/>
              <w:ind w:left="201" w:right="186" w:hanging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IZVRŠENJE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="00354256">
              <w:rPr>
                <w:rFonts w:ascii="Times New Roman" w:hAnsi="Times New Roman"/>
                <w:b/>
                <w:w w:val="90"/>
                <w:sz w:val="20"/>
              </w:rPr>
              <w:t>01.01.-30.06.2024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.</w:t>
            </w:r>
          </w:p>
        </w:tc>
        <w:tc>
          <w:tcPr>
            <w:tcW w:w="1841" w:type="dxa"/>
            <w:shd w:val="clear" w:color="auto" w:fill="FFF2CC"/>
          </w:tcPr>
          <w:p w:rsidR="00270DCE" w:rsidRDefault="00BB50AB">
            <w:pPr>
              <w:pStyle w:val="TableParagraph"/>
              <w:ind w:left="232" w:firstLine="24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IZVORNI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PLAN</w:t>
            </w:r>
            <w:r>
              <w:rPr>
                <w:rFonts w:asci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ZA</w:t>
            </w:r>
            <w:r>
              <w:rPr>
                <w:rFonts w:ascii="Times New Roman"/>
                <w:b/>
                <w:spacing w:val="11"/>
                <w:w w:val="95"/>
                <w:sz w:val="20"/>
              </w:rPr>
              <w:t xml:space="preserve"> </w:t>
            </w:r>
            <w:r w:rsidR="00354256">
              <w:rPr>
                <w:rFonts w:ascii="Times New Roman"/>
                <w:b/>
                <w:w w:val="95"/>
                <w:sz w:val="20"/>
              </w:rPr>
              <w:t>2025</w:t>
            </w:r>
            <w:r>
              <w:rPr>
                <w:rFonts w:ascii="Times New Roman"/>
                <w:b/>
                <w:w w:val="95"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9" w:lineRule="exact"/>
              <w:ind w:left="5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ind w:left="141" w:right="12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TEKUĆI </w:t>
            </w:r>
            <w:r>
              <w:rPr>
                <w:rFonts w:ascii="Times New Roman" w:hAnsi="Times New Roman"/>
                <w:b/>
                <w:sz w:val="20"/>
              </w:rPr>
              <w:t>PLAN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ZA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  <w:r w:rsidR="00354256">
              <w:rPr>
                <w:rFonts w:ascii="Times New Roman" w:hAnsi="Times New Roman"/>
                <w:b/>
                <w:sz w:val="20"/>
              </w:rPr>
              <w:t>025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9" w:lineRule="exact"/>
              <w:ind w:left="141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spacing w:line="227" w:lineRule="exact"/>
              <w:ind w:left="141" w:right="1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OSTVARENJE/</w:t>
            </w:r>
          </w:p>
          <w:p w:rsidR="00270DCE" w:rsidRDefault="00BB50AB">
            <w:pPr>
              <w:pStyle w:val="TableParagraph"/>
              <w:spacing w:line="228" w:lineRule="exact"/>
              <w:ind w:left="203" w:right="183" w:hanging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IZVRŠENJE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="00354256">
              <w:rPr>
                <w:rFonts w:ascii="Times New Roman" w:hAnsi="Times New Roman"/>
                <w:b/>
                <w:w w:val="90"/>
                <w:sz w:val="20"/>
              </w:rPr>
              <w:t>01.01.-30.06.2025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.</w:t>
            </w:r>
          </w:p>
        </w:tc>
      </w:tr>
      <w:tr w:rsidR="00270DCE">
        <w:trPr>
          <w:trHeight w:val="455"/>
        </w:trPr>
        <w:tc>
          <w:tcPr>
            <w:tcW w:w="4080" w:type="dxa"/>
          </w:tcPr>
          <w:p w:rsidR="00270DCE" w:rsidRDefault="00BB50AB">
            <w:pPr>
              <w:pStyle w:val="TableParagraph"/>
              <w:spacing w:line="222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UKUPAN</w:t>
            </w:r>
            <w:r>
              <w:rPr>
                <w:rFonts w:ascii="Times New Roman" w:hAnsi="Times New Roman"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DONOS</w:t>
            </w:r>
            <w:r>
              <w:rPr>
                <w:rFonts w:ascii="Times New Roman" w:hAnsi="Times New Roman"/>
                <w:spacing w:val="2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VIŠKA/MANJKA</w:t>
            </w:r>
            <w:r>
              <w:rPr>
                <w:rFonts w:ascii="Times New Roman" w:hAnsi="Times New Roman"/>
                <w:spacing w:val="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IZ</w:t>
            </w:r>
          </w:p>
          <w:p w:rsidR="00270DCE" w:rsidRDefault="00BB50AB">
            <w:pPr>
              <w:pStyle w:val="TableParagraph"/>
              <w:spacing w:line="21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PRETHODNIH</w:t>
            </w:r>
            <w:r>
              <w:rPr>
                <w:rFonts w:ascii="Times New Roman"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GODINA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1" w:lineRule="exact"/>
              <w:ind w:right="-1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0E1FE9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0E1FE9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0E1FE9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270DCE">
        <w:trPr>
          <w:trHeight w:val="453"/>
        </w:trPr>
        <w:tc>
          <w:tcPr>
            <w:tcW w:w="4080" w:type="dxa"/>
          </w:tcPr>
          <w:p w:rsidR="00270DCE" w:rsidRDefault="00BB50AB">
            <w:pPr>
              <w:pStyle w:val="TableParagraph"/>
              <w:spacing w:line="221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DIO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VIŠKA/MANJKA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PRETHODNIH</w:t>
            </w:r>
          </w:p>
          <w:p w:rsidR="00270DCE" w:rsidRDefault="00BB50AB">
            <w:pPr>
              <w:pStyle w:val="TableParagraph"/>
              <w:spacing w:line="212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GODINA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KOJI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ĆE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POKRITI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1" w:lineRule="exact"/>
              <w:ind w:right="9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354256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354256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354256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270DCE">
        <w:trPr>
          <w:trHeight w:val="455"/>
        </w:trPr>
        <w:tc>
          <w:tcPr>
            <w:tcW w:w="4080" w:type="dxa"/>
          </w:tcPr>
          <w:p w:rsidR="00270DCE" w:rsidRDefault="00BB50AB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VIŠAK/MANJAK</w:t>
            </w:r>
            <w:r>
              <w:rPr>
                <w:rFonts w:ascii="Times New Roman" w:hAnsi="Times New Roman"/>
                <w:spacing w:val="1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PRIHODA</w:t>
            </w:r>
            <w:r>
              <w:rPr>
                <w:rFonts w:ascii="Times New Roman" w:hAnsi="Times New Roman"/>
                <w:spacing w:val="3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TEKUĆEG</w:t>
            </w:r>
          </w:p>
          <w:p w:rsidR="00270DCE" w:rsidRDefault="00BB50AB">
            <w:pPr>
              <w:pStyle w:val="TableParagraph"/>
              <w:spacing w:line="212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RAZDOBLJA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3" w:lineRule="exact"/>
              <w:ind w:right="-1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354256" w:rsidP="00354256">
            <w:pPr>
              <w:pStyle w:val="TableParagraph"/>
              <w:spacing w:before="107"/>
              <w:ind w:right="8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3.000,00</w:t>
            </w:r>
          </w:p>
        </w:tc>
        <w:tc>
          <w:tcPr>
            <w:tcW w:w="1843" w:type="dxa"/>
          </w:tcPr>
          <w:p w:rsidR="00270DCE" w:rsidRDefault="00BB50AB">
            <w:pPr>
              <w:pStyle w:val="TableParagraph"/>
              <w:spacing w:before="107"/>
              <w:ind w:right="8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0E1FE9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:rsidR="00270DCE" w:rsidRDefault="00270DCE">
      <w:pPr>
        <w:pStyle w:val="Tijeloteksta"/>
        <w:spacing w:before="6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919"/>
        <w:gridCol w:w="1841"/>
        <w:gridCol w:w="1843"/>
        <w:gridCol w:w="1843"/>
      </w:tblGrid>
      <w:tr w:rsidR="00270DCE" w:rsidTr="00354256">
        <w:trPr>
          <w:trHeight w:val="731"/>
        </w:trPr>
        <w:tc>
          <w:tcPr>
            <w:tcW w:w="4080" w:type="dxa"/>
          </w:tcPr>
          <w:p w:rsidR="00270DCE" w:rsidRDefault="00270DCE"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 w:rsidR="00270DCE" w:rsidRDefault="00BB50AB">
            <w:pPr>
              <w:pStyle w:val="TableParagraph"/>
              <w:spacing w:before="1"/>
              <w:ind w:left="110" w:right="4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VIŠAK/MANJAK + NETO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ZADUŽIVANJE/FINANCIRANJE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RASPOLOŽIVA</w:t>
            </w:r>
          </w:p>
          <w:p w:rsidR="00270DCE" w:rsidRDefault="00BB50AB">
            <w:pPr>
              <w:pStyle w:val="TableParagraph"/>
              <w:spacing w:line="163" w:lineRule="exact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SREDSTVA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IZ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PRETHODNIH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GODINA</w:t>
            </w:r>
          </w:p>
        </w:tc>
        <w:tc>
          <w:tcPr>
            <w:tcW w:w="1919" w:type="dxa"/>
          </w:tcPr>
          <w:p w:rsidR="00270DCE" w:rsidRDefault="00354256">
            <w:pPr>
              <w:pStyle w:val="TableParagraph"/>
              <w:ind w:left="1134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-2.071,64</w:t>
            </w:r>
          </w:p>
        </w:tc>
        <w:tc>
          <w:tcPr>
            <w:tcW w:w="1841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354256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270DCE" w:rsidRDefault="00354256" w:rsidP="00354256">
            <w:pPr>
              <w:pStyle w:val="TableParagraph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-56.888,02</w:t>
            </w:r>
          </w:p>
        </w:tc>
      </w:tr>
    </w:tbl>
    <w:p w:rsidR="00270DCE" w:rsidRDefault="00270DCE">
      <w:pPr>
        <w:rPr>
          <w:sz w:val="20"/>
        </w:rPr>
        <w:sectPr w:rsidR="00270DCE">
          <w:pgSz w:w="11910" w:h="16840"/>
          <w:pgMar w:top="1580" w:right="120" w:bottom="280" w:left="100" w:header="720" w:footer="720" w:gutter="0"/>
          <w:cols w:space="720"/>
        </w:sectPr>
      </w:pPr>
    </w:p>
    <w:p w:rsidR="00270DCE" w:rsidRDefault="00574DCB">
      <w:pPr>
        <w:pStyle w:val="Tijeloteksta"/>
        <w:spacing w:before="2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5"/>
        <w:gridCol w:w="1515"/>
        <w:gridCol w:w="1515"/>
        <w:gridCol w:w="1515"/>
        <w:gridCol w:w="1515"/>
        <w:gridCol w:w="1515"/>
      </w:tblGrid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  <w:lang w:val="hr-HR"/>
              </w:rPr>
            </w:pPr>
            <w:r w:rsidRPr="00574DCB">
              <w:rPr>
                <w:b/>
                <w:bCs/>
                <w:sz w:val="18"/>
              </w:rPr>
              <w:t>Račun / opis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Izvršenje 2024.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Izvorni plan 2025.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Izvršenje 2025.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Indeks  3/1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Indeks  3/2</w:t>
            </w: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A. RAČUN PRIHODA I RASHODA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2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4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5</w:t>
            </w: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6 Prihodi poslovanja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364.199,26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774.555,65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409.502,79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112,44%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52,87%</w:t>
            </w: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63 Pomoći iz inozemstva i od subjekata unutar općeg proračuna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349.432,30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391.480,60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112,03%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636 Pomoći proračunskim korisnicima iz proračuna koji im nije nadležan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334.302,83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373.760,19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111,80%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6361 Tekuće pomoći proračunskim korisnicima iz proračuna koji im nije nadležan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334.302,83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373.679,61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111,78%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6362 Kapitalne pomoći proračunskim korisnicima iz proračuna koji im nije nadležan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80,58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0,00%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638 Pomoći temeljem prijenosa EU sredstava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15.129,47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17.720,41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117,13%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6381 Tekuće pomoći temeljem prijenosa EU sredstava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15.129,47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17.720,41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117,13%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65 Prihodi od upravnih i administrativnih pristojbi, pristojbi po posebnim propisima i naknada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550,00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300,00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54,55%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652 Prihodi po posebnim propisima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550,00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300,00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54,55%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6526 Ostali nespomenuti prihodi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550,00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300,00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54,55%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66 Prihodi od prodaje proizvoda i robe te pruženih usluga, prihodi od donacija te povrati po protestira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1.723,39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2.783,50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161,51%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661 Prihodi od prodaje proizvoda i robe te pruženih usluga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1.503,39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1.453,50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96,68%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6614 Prihodi od prodaje proizvoda i robe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272,50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203,50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74,68%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6615 Prihodi od pruženih usluga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1.230,89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1.250,00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101,55%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663 Donacije od pravnih i fizičkih osoba izvan općeg proračuna te povrat donacija i kapitalnih pomoći po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220,00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1.330,00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604,55%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6631 Tekuće donacije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220,00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1.330,00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604,55%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67 Prihodi iz nadležnog proračuna i od HZZO-a temeljem ugovornih obveza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12.493,57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14.938,69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119,57%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671 Prihodi iz nadležnog proračuna za financiranje redovne djelatnosti proračunskih korisnika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12.493,57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14.938,69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119,57%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6711 Prihodi iz nadležnog proračuna za financiranje rashoda poslovanja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12.493,57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14.938,69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119,57%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3 Rashodi poslovanja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364.205,11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768.569,65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465.290,33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127,76%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60,54%</w:t>
            </w: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31 Rashodi za zaposlene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322.673,67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422.636,63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130,98%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311 Plaće (Bruto)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265.893,64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350.556,09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131,84%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3111 Plaće za redovan rad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260.256,26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342.531,15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131,61%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3113 Plaće za prekovremeni rad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2.560,51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3.684,49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143,90%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3114 Plaće za posebne uvjete rada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3.076,87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4.340,45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141,07%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312 Ostali rashodi za zaposlene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13.105,10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14.152,66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107,99%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3121 Ostali rashodi za zaposlene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13.105,10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14.152,66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107,99%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313 Doprinosi na plaće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43.674,93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57.927,88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132,63%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3132 Doprinosi za obvezno zdravstveno osiguranje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43.674,93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57.927,88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132,63%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 Materijalni rashodi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41.531,44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42.653,70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102,70%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321 Naknade troškova zaposlenima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15.296,16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16.717,75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109,29%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3211 Službena putovanja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831,10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1.202,90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144,74%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lastRenderedPageBreak/>
              <w:t>3212 Naknade za prijevoz, za rad na terenu i odvojeni život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14.085,06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14.968,45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106,27%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3213 Stručno usavršavanje zaposlenika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380,00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546,40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143,79%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322 Rashodi za materijal i energiju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18.087,98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16.952,01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93,72%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3221 Uredski materijal i ostali materijalni rashodi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593,99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744,34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125,31%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3222 Materijal i sirovine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12.727,30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9.353,48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73,49%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3223 Energija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4.389,11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5.460,06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124,40%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3224 Materijal i dijelovi za tekuće i investicijsko održavanje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253,17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1.394,13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550,67%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3225 Sitni inventar i autogume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82,41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0,00%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3227 Službena, radna i zaštitna odjeća i obuća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42,00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0,00%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323 Rashodi za usluge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5.982,27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6.785,62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113,43%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3231 Usluge telefona, interneta, pošte i prijevoza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771,26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869,60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112,75%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3232 Usluge tekućeg i investicijskog  održavanja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1.724,36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2.327,32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134,97%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3234 Komunalne usluge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494,63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533,91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107,94%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3236 Zdravstvene i veterinarske usluge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1.033,00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938,00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90,80%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3237 Intelektualne i osobne usluge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110,49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0,00%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3238 Računalne usluge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1.854,02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1.876,60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101,22%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3239 Ostale usluge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105,00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129,70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123,52%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329 Ostali nespomenuti rashodi poslovanja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2.165,03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2.198,32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101,54%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3295 Pristojbe i naknade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1.251,79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1.575,79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125,88%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3299 Ostali nespomenuti rashodi poslovanja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913,24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622,53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68,17%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4 Rashodi za nabavu nefinancijske imovine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2.065,79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8.986,00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1.100,48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53,27%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b/>
                <w:bCs/>
                <w:sz w:val="18"/>
              </w:rPr>
            </w:pPr>
            <w:r w:rsidRPr="00574DCB">
              <w:rPr>
                <w:b/>
                <w:bCs/>
                <w:sz w:val="18"/>
              </w:rPr>
              <w:t>12,25%</w:t>
            </w: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42 Rashodi za nabavu proizvedene dugotrajne imovine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2.065,79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1.100,48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53,27%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422 Postrojenja i oprema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2.046,98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887,60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43,36%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4221 Uredska oprema i namještaj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523,29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0,00%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4225 Instrumenti i uređaji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75,48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0,00%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4226 Sportska i glazbena oprema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281,81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0,00%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4227 Uređaji, strojevi i oprema za ostale namjene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1.971,50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82,50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4,18%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424 Knjige, umjetnička djela i ostale izložbene vrijednosti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18,81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212,88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1131,74%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  <w:tr w:rsidR="00574DCB" w:rsidRPr="00574DCB" w:rsidTr="00C25069">
        <w:trPr>
          <w:trHeight w:val="255"/>
        </w:trPr>
        <w:tc>
          <w:tcPr>
            <w:tcW w:w="8925" w:type="dxa"/>
            <w:noWrap/>
            <w:hideMark/>
          </w:tcPr>
          <w:p w:rsidR="00574DCB" w:rsidRPr="00574DCB" w:rsidRDefault="00574DCB">
            <w:pPr>
              <w:rPr>
                <w:sz w:val="18"/>
              </w:rPr>
            </w:pPr>
            <w:r w:rsidRPr="00574DCB">
              <w:rPr>
                <w:sz w:val="18"/>
              </w:rPr>
              <w:t>4241 Knjige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18,81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212,88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  <w:r w:rsidRPr="00574DCB">
              <w:rPr>
                <w:sz w:val="18"/>
              </w:rPr>
              <w:t>1131,74%</w:t>
            </w:r>
          </w:p>
        </w:tc>
        <w:tc>
          <w:tcPr>
            <w:tcW w:w="1515" w:type="dxa"/>
            <w:noWrap/>
            <w:hideMark/>
          </w:tcPr>
          <w:p w:rsidR="00574DCB" w:rsidRPr="00574DCB" w:rsidRDefault="00574DCB" w:rsidP="00574DCB">
            <w:pPr>
              <w:rPr>
                <w:sz w:val="18"/>
              </w:rPr>
            </w:pPr>
          </w:p>
        </w:tc>
      </w:tr>
    </w:tbl>
    <w:p w:rsidR="00270DCE" w:rsidRDefault="00270DCE">
      <w:pPr>
        <w:rPr>
          <w:sz w:val="18"/>
        </w:rPr>
        <w:sectPr w:rsidR="00270DCE">
          <w:pgSz w:w="16840" w:h="11910" w:orient="landscape"/>
          <w:pgMar w:top="800" w:right="180" w:bottom="280" w:left="180" w:header="720" w:footer="720" w:gutter="0"/>
          <w:cols w:space="720"/>
        </w:sectPr>
      </w:pPr>
    </w:p>
    <w:p w:rsidR="00A31D4E" w:rsidRDefault="00574DCB">
      <w:r>
        <w:rPr>
          <w:sz w:val="18"/>
        </w:rPr>
        <w:lastRenderedPageBreak/>
        <w:t xml:space="preserve">      </w:t>
      </w:r>
    </w:p>
    <w:p w:rsidR="00A31D4E" w:rsidRDefault="00A31D4E"/>
    <w:p w:rsidR="00A31D4E" w:rsidRDefault="00A31D4E"/>
    <w:p w:rsidR="00270DCE" w:rsidRDefault="00574DCB">
      <w:pPr>
        <w:rPr>
          <w:sz w:val="18"/>
        </w:rPr>
        <w:sectPr w:rsidR="00270DCE">
          <w:pgSz w:w="16840" w:h="11910" w:orient="landscape"/>
          <w:pgMar w:top="800" w:right="180" w:bottom="280" w:left="180" w:header="720" w:footer="720" w:gutter="0"/>
          <w:cols w:space="720"/>
        </w:sectPr>
      </w:pPr>
      <w:r w:rsidRPr="00574DCB">
        <w:rPr>
          <w:noProof/>
          <w:lang w:val="hr-HR" w:eastAsia="hr-HR"/>
        </w:rPr>
        <w:drawing>
          <wp:inline distT="0" distB="0" distL="0" distR="0">
            <wp:extent cx="10464800" cy="2394488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0" cy="239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69" w:rsidRPr="00C25069" w:rsidRDefault="00574DCB">
      <w:pPr>
        <w:rPr>
          <w:noProof/>
          <w:sz w:val="20"/>
          <w:szCs w:val="20"/>
          <w:lang w:val="hr-HR" w:eastAsia="hr-HR"/>
        </w:rPr>
      </w:pPr>
      <w:r w:rsidRPr="00C25069">
        <w:rPr>
          <w:sz w:val="20"/>
          <w:szCs w:val="20"/>
        </w:rPr>
        <w:lastRenderedPageBreak/>
        <w:t xml:space="preserve">       </w:t>
      </w:r>
      <w:r w:rsidR="00C25069" w:rsidRPr="00C25069">
        <w:rPr>
          <w:sz w:val="20"/>
          <w:szCs w:val="20"/>
        </w:rPr>
        <w:t>RASHODI</w:t>
      </w:r>
      <w:r w:rsidR="00C25069">
        <w:rPr>
          <w:sz w:val="20"/>
          <w:szCs w:val="20"/>
        </w:rPr>
        <w:t xml:space="preserve"> PREMA FUNKCIJSKOJ KLASIFIKACIJI</w:t>
      </w:r>
    </w:p>
    <w:p w:rsidR="00C25069" w:rsidRDefault="00C25069">
      <w:pPr>
        <w:rPr>
          <w:noProof/>
          <w:lang w:val="hr-HR" w:eastAsia="hr-HR"/>
        </w:rPr>
      </w:pPr>
    </w:p>
    <w:p w:rsidR="00C25069" w:rsidRDefault="00C25069">
      <w:pPr>
        <w:rPr>
          <w:noProof/>
          <w:lang w:val="hr-HR" w:eastAsia="hr-HR"/>
        </w:rPr>
      </w:pPr>
    </w:p>
    <w:p w:rsidR="00C25069" w:rsidRDefault="00C25069">
      <w:pPr>
        <w:rPr>
          <w:noProof/>
          <w:lang w:val="hr-HR" w:eastAsia="hr-HR"/>
        </w:rPr>
      </w:pPr>
    </w:p>
    <w:p w:rsidR="00270DCE" w:rsidRDefault="00C25069">
      <w:pPr>
        <w:rPr>
          <w:sz w:val="18"/>
        </w:rPr>
        <w:sectPr w:rsidR="00270DCE">
          <w:pgSz w:w="16840" w:h="11910" w:orient="landscape"/>
          <w:pgMar w:top="880" w:right="180" w:bottom="280" w:left="180" w:header="720" w:footer="720" w:gutter="0"/>
          <w:cols w:space="720"/>
        </w:sectPr>
      </w:pPr>
      <w:r>
        <w:rPr>
          <w:noProof/>
          <w:lang w:val="hr-HR" w:eastAsia="hr-HR"/>
        </w:rPr>
        <w:t xml:space="preserve">       </w:t>
      </w:r>
      <w:r w:rsidR="00574DCB" w:rsidRPr="00574DCB">
        <w:rPr>
          <w:noProof/>
          <w:lang w:val="hr-HR" w:eastAsia="hr-HR"/>
        </w:rPr>
        <w:drawing>
          <wp:inline distT="0" distB="0" distL="0" distR="0">
            <wp:extent cx="9829800" cy="11430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4E" w:rsidRDefault="00A31D4E" w:rsidP="00574DCB">
      <w:pPr>
        <w:pStyle w:val="Naslov2"/>
        <w:spacing w:before="78"/>
        <w:ind w:left="950"/>
        <w:rPr>
          <w:sz w:val="20"/>
        </w:rPr>
      </w:pPr>
    </w:p>
    <w:p w:rsidR="00A31D4E" w:rsidRDefault="00A31D4E" w:rsidP="00574DCB">
      <w:pPr>
        <w:pStyle w:val="Naslov2"/>
        <w:spacing w:before="78"/>
        <w:ind w:left="950"/>
      </w:pPr>
    </w:p>
    <w:p w:rsidR="00270DCE" w:rsidRDefault="00A31D4E" w:rsidP="00574DCB">
      <w:pPr>
        <w:pStyle w:val="Naslov2"/>
        <w:spacing w:before="78"/>
        <w:ind w:left="950"/>
        <w:rPr>
          <w:sz w:val="20"/>
        </w:rPr>
        <w:sectPr w:rsidR="00270DCE">
          <w:pgSz w:w="16840" w:h="11910" w:orient="landscape"/>
          <w:pgMar w:top="1080" w:right="180" w:bottom="280" w:left="180" w:header="720" w:footer="720" w:gutter="0"/>
          <w:cols w:space="720"/>
        </w:sectPr>
      </w:pPr>
      <w:r w:rsidRPr="00A31D4E">
        <w:rPr>
          <w:noProof/>
          <w:lang w:val="hr-HR" w:eastAsia="hr-HR"/>
        </w:rPr>
        <w:drawing>
          <wp:inline distT="0" distB="0" distL="0" distR="0" wp14:anchorId="144CE2F9" wp14:editId="64AC1B3C">
            <wp:extent cx="9710924" cy="1337310"/>
            <wp:effectExtent l="0" t="0" r="508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937" cy="136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</w:p>
    <w:p w:rsidR="00270DCE" w:rsidRDefault="00270DCE">
      <w:pPr>
        <w:pStyle w:val="Tijeloteksta"/>
        <w:rPr>
          <w:rFonts w:ascii="Arial"/>
          <w:b/>
          <w:sz w:val="20"/>
        </w:rPr>
      </w:pPr>
    </w:p>
    <w:p w:rsidR="00270DCE" w:rsidRDefault="00C25069">
      <w:pPr>
        <w:pStyle w:val="Tijeloteksta"/>
        <w:spacing w:before="8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 xml:space="preserve"> RAČUN FINANCIRANJA PREMA IZVORIMA</w:t>
      </w:r>
    </w:p>
    <w:p w:rsidR="00C25069" w:rsidRDefault="00C25069">
      <w:pPr>
        <w:pStyle w:val="Tijeloteksta"/>
        <w:spacing w:before="8"/>
        <w:rPr>
          <w:sz w:val="20"/>
          <w:szCs w:val="20"/>
        </w:rPr>
      </w:pPr>
    </w:p>
    <w:p w:rsidR="00C25069" w:rsidRDefault="00C25069">
      <w:pPr>
        <w:pStyle w:val="Tijeloteksta"/>
        <w:spacing w:before="8"/>
        <w:rPr>
          <w:sz w:val="20"/>
          <w:szCs w:val="20"/>
        </w:rPr>
      </w:pPr>
    </w:p>
    <w:p w:rsidR="00C25069" w:rsidRDefault="00C25069">
      <w:pPr>
        <w:pStyle w:val="Tijeloteksta"/>
        <w:spacing w:before="8"/>
        <w:rPr>
          <w:sz w:val="20"/>
          <w:szCs w:val="20"/>
        </w:rPr>
      </w:pPr>
    </w:p>
    <w:p w:rsidR="00C25069" w:rsidRPr="00C25069" w:rsidRDefault="00C25069">
      <w:pPr>
        <w:pStyle w:val="Tijeloteksta"/>
        <w:spacing w:before="8"/>
        <w:rPr>
          <w:sz w:val="20"/>
          <w:szCs w:val="20"/>
        </w:rPr>
      </w:pPr>
      <w:r w:rsidRPr="00C25069">
        <w:rPr>
          <w:noProof/>
          <w:lang w:val="hr-HR" w:eastAsia="hr-HR"/>
        </w:rPr>
        <w:drawing>
          <wp:inline distT="0" distB="0" distL="0" distR="0">
            <wp:extent cx="10464800" cy="886847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0" cy="88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CE" w:rsidRDefault="00B420BA" w:rsidP="00B420BA">
      <w:pPr>
        <w:spacing w:line="225" w:lineRule="exact"/>
        <w:jc w:val="both"/>
        <w:rPr>
          <w:sz w:val="20"/>
        </w:rPr>
      </w:pPr>
      <w:r>
        <w:rPr>
          <w:sz w:val="20"/>
        </w:rPr>
        <w:t xml:space="preserve">    </w:t>
      </w:r>
    </w:p>
    <w:p w:rsidR="00B420BA" w:rsidRDefault="00B420BA" w:rsidP="00B420BA">
      <w:pPr>
        <w:spacing w:line="225" w:lineRule="exact"/>
        <w:rPr>
          <w:sz w:val="20"/>
        </w:rPr>
        <w:sectPr w:rsidR="00B420BA">
          <w:pgSz w:w="16840" w:h="11910" w:orient="landscape"/>
          <w:pgMar w:top="1100" w:right="180" w:bottom="280" w:left="180" w:header="720" w:footer="720" w:gutter="0"/>
          <w:cols w:space="720"/>
        </w:sectPr>
      </w:pPr>
      <w:r>
        <w:rPr>
          <w:sz w:val="20"/>
        </w:rPr>
        <w:t xml:space="preserve">                          </w:t>
      </w:r>
    </w:p>
    <w:p w:rsidR="00270DCE" w:rsidRDefault="00C25069">
      <w:pPr>
        <w:pStyle w:val="Tijeloteksta"/>
        <w:spacing w:before="3"/>
        <w:rPr>
          <w:rFonts w:ascii="Arial"/>
          <w:b/>
          <w:sz w:val="22"/>
        </w:rPr>
      </w:pPr>
      <w:r>
        <w:rPr>
          <w:rFonts w:ascii="Arial"/>
          <w:b/>
          <w:sz w:val="22"/>
        </w:rPr>
        <w:lastRenderedPageBreak/>
        <w:t xml:space="preserve">   </w:t>
      </w:r>
    </w:p>
    <w:p w:rsidR="00C25069" w:rsidRDefault="00C25069" w:rsidP="00C25069">
      <w:pPr>
        <w:spacing w:before="90"/>
        <w:ind w:left="4587" w:right="5337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</w:p>
    <w:p w:rsidR="00C25069" w:rsidRDefault="00C25069" w:rsidP="00C25069">
      <w:pPr>
        <w:pStyle w:val="Tijeloteksta"/>
        <w:rPr>
          <w:b/>
        </w:rPr>
      </w:pPr>
    </w:p>
    <w:p w:rsidR="00C25069" w:rsidRDefault="00C25069" w:rsidP="00C25069">
      <w:pPr>
        <w:pStyle w:val="Naslov2"/>
        <w:numPr>
          <w:ilvl w:val="1"/>
          <w:numId w:val="6"/>
        </w:numPr>
        <w:tabs>
          <w:tab w:val="left" w:pos="4461"/>
        </w:tabs>
        <w:ind w:left="4460" w:hanging="308"/>
        <w:jc w:val="left"/>
      </w:pPr>
      <w:r>
        <w:t>POSEBNI</w:t>
      </w:r>
      <w:r>
        <w:rPr>
          <w:spacing w:val="-4"/>
        </w:rPr>
        <w:t xml:space="preserve"> </w:t>
      </w:r>
      <w:r>
        <w:t>DIO</w:t>
      </w:r>
    </w:p>
    <w:p w:rsidR="00C25069" w:rsidRDefault="00C25069" w:rsidP="00C25069">
      <w:pPr>
        <w:pStyle w:val="Tijeloteksta"/>
        <w:spacing w:before="7"/>
        <w:rPr>
          <w:b/>
          <w:sz w:val="23"/>
        </w:rPr>
      </w:pPr>
    </w:p>
    <w:p w:rsidR="00C25069" w:rsidRDefault="00C25069" w:rsidP="00C25069">
      <w:pPr>
        <w:pStyle w:val="Tijeloteksta"/>
        <w:ind w:left="572" w:right="1968"/>
      </w:pPr>
      <w:r>
        <w:t>Posebni</w:t>
      </w:r>
      <w:r>
        <w:rPr>
          <w:spacing w:val="-6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Polugodišnjeg</w:t>
      </w:r>
      <w:r>
        <w:rPr>
          <w:spacing w:val="-10"/>
        </w:rPr>
        <w:t xml:space="preserve"> </w:t>
      </w:r>
      <w:r>
        <w:t>izvještaja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izvršenju</w:t>
      </w:r>
      <w:r>
        <w:rPr>
          <w:spacing w:val="-3"/>
        </w:rPr>
        <w:t xml:space="preserve"> </w:t>
      </w:r>
      <w:r>
        <w:t>proračuna</w:t>
      </w:r>
      <w:r>
        <w:rPr>
          <w:spacing w:val="-6"/>
        </w:rPr>
        <w:t xml:space="preserve"> </w:t>
      </w:r>
      <w:r>
        <w:t>OŠ</w:t>
      </w:r>
      <w:r>
        <w:rPr>
          <w:spacing w:val="-7"/>
        </w:rPr>
        <w:t xml:space="preserve"> </w:t>
      </w:r>
      <w:r>
        <w:t>Vladimira Nazora Nova Bukovica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razdoblje</w:t>
      </w:r>
      <w:r>
        <w:rPr>
          <w:spacing w:val="-3"/>
        </w:rPr>
        <w:t xml:space="preserve"> </w:t>
      </w:r>
      <w:r>
        <w:t>siječanj</w:t>
      </w:r>
      <w:r>
        <w:rPr>
          <w:spacing w:val="-1"/>
        </w:rPr>
        <w:t xml:space="preserve"> </w:t>
      </w:r>
      <w:r>
        <w:t>– lipanj</w:t>
      </w:r>
      <w:r>
        <w:rPr>
          <w:spacing w:val="-1"/>
        </w:rPr>
        <w:t xml:space="preserve"> </w:t>
      </w:r>
      <w:r w:rsidR="00AE09A9">
        <w:t>2025</w:t>
      </w:r>
      <w:r>
        <w:t>. godine</w:t>
      </w:r>
      <w:r>
        <w:rPr>
          <w:spacing w:val="-4"/>
        </w:rPr>
        <w:t xml:space="preserve"> </w:t>
      </w:r>
      <w:r>
        <w:t>sadrži:</w:t>
      </w:r>
    </w:p>
    <w:p w:rsidR="00C25069" w:rsidRDefault="00C25069" w:rsidP="00C25069">
      <w:pPr>
        <w:pStyle w:val="Odlomakpopisa"/>
        <w:numPr>
          <w:ilvl w:val="0"/>
          <w:numId w:val="3"/>
        </w:numPr>
        <w:tabs>
          <w:tab w:val="left" w:pos="1275"/>
          <w:tab w:val="left" w:pos="1276"/>
        </w:tabs>
        <w:ind w:left="1275" w:right="1559"/>
        <w:rPr>
          <w:sz w:val="24"/>
        </w:rPr>
      </w:pPr>
      <w:r>
        <w:rPr>
          <w:sz w:val="24"/>
        </w:rPr>
        <w:t>Izvršenje</w:t>
      </w:r>
      <w:r>
        <w:rPr>
          <w:spacing w:val="2"/>
          <w:sz w:val="24"/>
        </w:rPr>
        <w:t xml:space="preserve"> </w:t>
      </w:r>
      <w:r>
        <w:rPr>
          <w:sz w:val="24"/>
        </w:rPr>
        <w:t>proračuna</w:t>
      </w:r>
      <w:r>
        <w:rPr>
          <w:spacing w:val="59"/>
          <w:sz w:val="24"/>
        </w:rPr>
        <w:t xml:space="preserve"> </w:t>
      </w:r>
      <w:r>
        <w:t>OŠ</w:t>
      </w:r>
      <w:r>
        <w:rPr>
          <w:spacing w:val="-7"/>
        </w:rPr>
        <w:t xml:space="preserve"> </w:t>
      </w:r>
      <w:r>
        <w:t>Vladimira Nazora Nova Bukovica</w:t>
      </w:r>
      <w:r>
        <w:rPr>
          <w:spacing w:val="55"/>
          <w:sz w:val="24"/>
        </w:rPr>
        <w:t xml:space="preserve"> </w:t>
      </w:r>
      <w:r>
        <w:rPr>
          <w:sz w:val="24"/>
        </w:rPr>
        <w:t>za</w:t>
      </w:r>
      <w:r>
        <w:rPr>
          <w:spacing w:val="57"/>
          <w:sz w:val="24"/>
        </w:rPr>
        <w:t xml:space="preserve"> </w:t>
      </w:r>
      <w:r>
        <w:rPr>
          <w:sz w:val="24"/>
        </w:rPr>
        <w:t>razdoblje</w:t>
      </w:r>
      <w:r>
        <w:rPr>
          <w:spacing w:val="57"/>
          <w:sz w:val="24"/>
        </w:rPr>
        <w:t xml:space="preserve"> </w:t>
      </w:r>
      <w:r>
        <w:rPr>
          <w:sz w:val="24"/>
        </w:rPr>
        <w:t>siječanj  –</w:t>
      </w:r>
      <w:r>
        <w:rPr>
          <w:spacing w:val="-57"/>
          <w:sz w:val="24"/>
        </w:rPr>
        <w:t xml:space="preserve"> </w:t>
      </w:r>
      <w:r>
        <w:rPr>
          <w:sz w:val="24"/>
        </w:rPr>
        <w:t>lipanj</w:t>
      </w:r>
      <w:r>
        <w:rPr>
          <w:spacing w:val="19"/>
          <w:sz w:val="24"/>
        </w:rPr>
        <w:t xml:space="preserve"> </w:t>
      </w:r>
      <w:r>
        <w:rPr>
          <w:sz w:val="24"/>
        </w:rPr>
        <w:t>2025.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godine </w:t>
      </w:r>
      <w:r>
        <w:t>OŠ</w:t>
      </w:r>
      <w:r>
        <w:rPr>
          <w:spacing w:val="-7"/>
        </w:rPr>
        <w:t xml:space="preserve"> </w:t>
      </w:r>
      <w:r>
        <w:t>Vladimira Nazora Nova Bukovica</w:t>
      </w:r>
      <w:r>
        <w:rPr>
          <w:spacing w:val="55"/>
          <w:sz w:val="24"/>
        </w:rPr>
        <w:t xml:space="preserve"> </w:t>
      </w:r>
      <w:r>
        <w:rPr>
          <w:sz w:val="24"/>
        </w:rPr>
        <w:t>po organizacijskoj</w:t>
      </w:r>
      <w:r>
        <w:rPr>
          <w:spacing w:val="-1"/>
          <w:sz w:val="24"/>
        </w:rPr>
        <w:t xml:space="preserve"> </w:t>
      </w:r>
      <w:r>
        <w:rPr>
          <w:sz w:val="24"/>
        </w:rPr>
        <w:t>klasifikaciji (Tablica</w:t>
      </w:r>
      <w:r>
        <w:rPr>
          <w:spacing w:val="-4"/>
          <w:sz w:val="24"/>
        </w:rPr>
        <w:t xml:space="preserve"> </w:t>
      </w:r>
      <w:r>
        <w:rPr>
          <w:sz w:val="24"/>
        </w:rPr>
        <w:t>1.)</w:t>
      </w:r>
    </w:p>
    <w:p w:rsidR="00C25069" w:rsidRDefault="00C25069" w:rsidP="00C25069">
      <w:pPr>
        <w:pStyle w:val="Odlomakpopisa"/>
        <w:numPr>
          <w:ilvl w:val="0"/>
          <w:numId w:val="3"/>
        </w:numPr>
        <w:tabs>
          <w:tab w:val="left" w:pos="1275"/>
          <w:tab w:val="left" w:pos="1276"/>
        </w:tabs>
        <w:ind w:left="1275" w:right="1625"/>
        <w:rPr>
          <w:sz w:val="24"/>
        </w:rPr>
      </w:pPr>
      <w:r>
        <w:rPr>
          <w:sz w:val="24"/>
        </w:rPr>
        <w:t>Izvršenje</w:t>
      </w:r>
      <w:r>
        <w:rPr>
          <w:spacing w:val="59"/>
          <w:sz w:val="24"/>
        </w:rPr>
        <w:t xml:space="preserve"> </w:t>
      </w:r>
      <w:r>
        <w:rPr>
          <w:sz w:val="24"/>
        </w:rPr>
        <w:t>proračuna</w:t>
      </w:r>
      <w:r>
        <w:rPr>
          <w:spacing w:val="59"/>
          <w:sz w:val="24"/>
        </w:rPr>
        <w:t xml:space="preserve"> </w:t>
      </w:r>
      <w:r>
        <w:rPr>
          <w:sz w:val="24"/>
        </w:rPr>
        <w:t>za</w:t>
      </w:r>
      <w:r>
        <w:rPr>
          <w:spacing w:val="55"/>
          <w:sz w:val="24"/>
        </w:rPr>
        <w:t xml:space="preserve"> </w:t>
      </w:r>
      <w:r>
        <w:rPr>
          <w:sz w:val="24"/>
        </w:rPr>
        <w:t>razdoblje</w:t>
      </w:r>
      <w:r>
        <w:rPr>
          <w:spacing w:val="58"/>
          <w:sz w:val="24"/>
        </w:rPr>
        <w:t xml:space="preserve"> </w:t>
      </w:r>
      <w:r>
        <w:rPr>
          <w:sz w:val="24"/>
        </w:rPr>
        <w:t>siječanj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lipanj</w:t>
      </w:r>
      <w:r>
        <w:rPr>
          <w:spacing w:val="20"/>
          <w:sz w:val="24"/>
        </w:rPr>
        <w:t xml:space="preserve"> </w:t>
      </w:r>
      <w:r>
        <w:rPr>
          <w:sz w:val="24"/>
        </w:rPr>
        <w:t>2025.</w:t>
      </w:r>
      <w:r>
        <w:rPr>
          <w:spacing w:val="-1"/>
          <w:sz w:val="24"/>
        </w:rPr>
        <w:t xml:space="preserve"> </w:t>
      </w:r>
      <w:r>
        <w:rPr>
          <w:sz w:val="24"/>
        </w:rPr>
        <w:t>godine po programskoj</w:t>
      </w:r>
      <w:r>
        <w:rPr>
          <w:spacing w:val="2"/>
          <w:sz w:val="24"/>
        </w:rPr>
        <w:t xml:space="preserve"> </w:t>
      </w:r>
      <w:r>
        <w:rPr>
          <w:sz w:val="24"/>
        </w:rPr>
        <w:t>klasifikaciji</w:t>
      </w:r>
      <w:r>
        <w:rPr>
          <w:spacing w:val="-1"/>
          <w:sz w:val="24"/>
        </w:rPr>
        <w:t xml:space="preserve"> </w:t>
      </w:r>
      <w:r>
        <w:rPr>
          <w:sz w:val="24"/>
        </w:rPr>
        <w:t>(Tablica</w:t>
      </w:r>
      <w:r>
        <w:rPr>
          <w:spacing w:val="-3"/>
          <w:sz w:val="24"/>
        </w:rPr>
        <w:t xml:space="preserve"> </w:t>
      </w:r>
      <w:r>
        <w:rPr>
          <w:sz w:val="24"/>
        </w:rPr>
        <w:t>2.).</w:t>
      </w:r>
    </w:p>
    <w:p w:rsidR="00C25069" w:rsidRDefault="00C25069" w:rsidP="00C25069">
      <w:pPr>
        <w:rPr>
          <w:sz w:val="24"/>
        </w:rPr>
        <w:sectPr w:rsidR="00C25069">
          <w:pgSz w:w="11910" w:h="16840"/>
          <w:pgMar w:top="1580" w:right="100" w:bottom="280" w:left="860" w:header="720" w:footer="720" w:gutter="0"/>
          <w:cols w:space="720"/>
        </w:sectPr>
      </w:pPr>
    </w:p>
    <w:p w:rsidR="000C0F83" w:rsidRDefault="000C0F83" w:rsidP="000C0F83">
      <w:pPr>
        <w:spacing w:before="81"/>
        <w:ind w:left="265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Tablica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1.</w:t>
      </w:r>
    </w:p>
    <w:p w:rsidR="000C0F83" w:rsidRDefault="000C0F83" w:rsidP="000C0F83">
      <w:pPr>
        <w:pStyle w:val="Tijeloteksta"/>
        <w:spacing w:before="7"/>
        <w:rPr>
          <w:rFonts w:ascii="Arial"/>
          <w:b/>
          <w:sz w:val="23"/>
        </w:rPr>
      </w:pPr>
    </w:p>
    <w:p w:rsidR="000C0F83" w:rsidRDefault="00AE09A9" w:rsidP="000C0F83">
      <w:pPr>
        <w:spacing w:line="288" w:lineRule="auto"/>
        <w:ind w:left="865" w:right="1968" w:hanging="358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 xml:space="preserve">      </w:t>
      </w:r>
      <w:r w:rsidR="000C0F83">
        <w:rPr>
          <w:rFonts w:ascii="Arial" w:hAnsi="Arial"/>
          <w:b/>
          <w:spacing w:val="-2"/>
        </w:rPr>
        <w:t xml:space="preserve">IZVRŠENJE PRORAČUNA OŠ VLADIMIRA NAZORA NOVA BUKOVICA VIROVITIČKO-PODRAVSKE ŽUPANIJE ZA RAZDOBLJE </w:t>
      </w:r>
      <w:r w:rsidR="000C0F83">
        <w:rPr>
          <w:rFonts w:ascii="Arial" w:hAnsi="Arial"/>
          <w:b/>
          <w:spacing w:val="-59"/>
        </w:rPr>
        <w:t xml:space="preserve">      </w:t>
      </w:r>
      <w:r w:rsidR="000C0F83">
        <w:rPr>
          <w:rFonts w:ascii="Arial" w:hAnsi="Arial"/>
          <w:b/>
        </w:rPr>
        <w:t>SIJEČANJ</w:t>
      </w:r>
      <w:r w:rsidR="000C0F83">
        <w:rPr>
          <w:rFonts w:ascii="Arial" w:hAnsi="Arial"/>
          <w:b/>
          <w:spacing w:val="-10"/>
        </w:rPr>
        <w:t xml:space="preserve"> </w:t>
      </w:r>
      <w:r w:rsidR="000C0F83">
        <w:rPr>
          <w:rFonts w:ascii="Arial" w:hAnsi="Arial"/>
          <w:b/>
        </w:rPr>
        <w:t>-</w:t>
      </w:r>
      <w:r w:rsidR="000C0F83">
        <w:rPr>
          <w:rFonts w:ascii="Arial" w:hAnsi="Arial"/>
          <w:b/>
          <w:spacing w:val="-1"/>
        </w:rPr>
        <w:t xml:space="preserve"> </w:t>
      </w:r>
      <w:r w:rsidR="000C0F83">
        <w:rPr>
          <w:rFonts w:ascii="Arial" w:hAnsi="Arial"/>
          <w:b/>
        </w:rPr>
        <w:t>LIPANJ</w:t>
      </w:r>
      <w:r w:rsidR="000C0F83"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2025</w:t>
      </w:r>
      <w:r w:rsidR="000C0F83">
        <w:rPr>
          <w:rFonts w:ascii="Arial" w:hAnsi="Arial"/>
          <w:b/>
        </w:rPr>
        <w:t>.</w:t>
      </w:r>
      <w:r w:rsidR="000C0F83">
        <w:rPr>
          <w:rFonts w:ascii="Arial" w:hAnsi="Arial"/>
          <w:b/>
          <w:spacing w:val="-6"/>
        </w:rPr>
        <w:t xml:space="preserve"> </w:t>
      </w:r>
      <w:r w:rsidR="000C0F83">
        <w:rPr>
          <w:rFonts w:ascii="Arial" w:hAnsi="Arial"/>
          <w:b/>
        </w:rPr>
        <w:t>GODINE</w:t>
      </w:r>
      <w:r w:rsidR="000C0F83">
        <w:rPr>
          <w:rFonts w:ascii="Arial" w:hAnsi="Arial"/>
          <w:b/>
          <w:spacing w:val="-10"/>
        </w:rPr>
        <w:t xml:space="preserve"> </w:t>
      </w:r>
      <w:r w:rsidR="000C0F83">
        <w:rPr>
          <w:rFonts w:ascii="Arial" w:hAnsi="Arial"/>
          <w:b/>
        </w:rPr>
        <w:t>PO</w:t>
      </w:r>
      <w:r w:rsidR="000C0F83">
        <w:rPr>
          <w:rFonts w:ascii="Arial" w:hAnsi="Arial"/>
          <w:b/>
          <w:spacing w:val="-4"/>
        </w:rPr>
        <w:t xml:space="preserve"> </w:t>
      </w:r>
      <w:r w:rsidR="000C0F83">
        <w:rPr>
          <w:rFonts w:ascii="Arial" w:hAnsi="Arial"/>
          <w:b/>
        </w:rPr>
        <w:t>ORGANIZACIJSKOJ</w:t>
      </w:r>
      <w:r w:rsidR="000C0F83">
        <w:rPr>
          <w:rFonts w:ascii="Arial" w:hAnsi="Arial"/>
          <w:b/>
          <w:spacing w:val="-8"/>
        </w:rPr>
        <w:t xml:space="preserve"> </w:t>
      </w:r>
      <w:r w:rsidR="000C0F83">
        <w:rPr>
          <w:rFonts w:ascii="Arial" w:hAnsi="Arial"/>
          <w:b/>
        </w:rPr>
        <w:t>KLASIFIKACIJI</w:t>
      </w:r>
    </w:p>
    <w:p w:rsidR="000C0F83" w:rsidRDefault="000C0F83" w:rsidP="000C0F83">
      <w:pPr>
        <w:pStyle w:val="Tijeloteksta"/>
        <w:spacing w:before="3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95"/>
        <w:gridCol w:w="1517"/>
        <w:gridCol w:w="1517"/>
        <w:gridCol w:w="1517"/>
        <w:gridCol w:w="850"/>
      </w:tblGrid>
      <w:tr w:rsidR="000C0F83" w:rsidTr="00AE09A9">
        <w:trPr>
          <w:trHeight w:val="707"/>
        </w:trPr>
        <w:tc>
          <w:tcPr>
            <w:tcW w:w="5299" w:type="dxa"/>
            <w:gridSpan w:val="2"/>
            <w:shd w:val="clear" w:color="auto" w:fill="FFF2CC"/>
          </w:tcPr>
          <w:p w:rsidR="000C0F83" w:rsidRDefault="000C0F83" w:rsidP="007A1ED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C0F83" w:rsidRDefault="000C0F83" w:rsidP="007A1EDD">
            <w:pPr>
              <w:pStyle w:val="TableParagraph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Brojčana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oznaka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naziv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razdjela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glave</w:t>
            </w:r>
          </w:p>
        </w:tc>
        <w:tc>
          <w:tcPr>
            <w:tcW w:w="1517" w:type="dxa"/>
            <w:shd w:val="clear" w:color="auto" w:fill="FFF2CC"/>
          </w:tcPr>
          <w:p w:rsidR="000C0F83" w:rsidRDefault="000C0F83" w:rsidP="007A1ED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C0F83" w:rsidRDefault="000C0F83" w:rsidP="007A1EDD">
            <w:pPr>
              <w:pStyle w:val="TableParagraph"/>
              <w:spacing w:before="1" w:line="276" w:lineRule="auto"/>
              <w:ind w:left="527" w:right="78" w:hanging="4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Izvorni plan za 2024.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godinu</w:t>
            </w:r>
          </w:p>
        </w:tc>
        <w:tc>
          <w:tcPr>
            <w:tcW w:w="1517" w:type="dxa"/>
            <w:shd w:val="clear" w:color="auto" w:fill="FFF2CC"/>
          </w:tcPr>
          <w:p w:rsidR="000C0F83" w:rsidRDefault="000C0F83" w:rsidP="007A1ED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0F83" w:rsidRDefault="000C0F83" w:rsidP="007A1EDD">
            <w:pPr>
              <w:pStyle w:val="TableParagraph"/>
              <w:spacing w:line="276" w:lineRule="auto"/>
              <w:ind w:left="491" w:right="105" w:hanging="43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Tekući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plan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8"/>
                <w:sz w:val="14"/>
              </w:rPr>
              <w:t xml:space="preserve"> </w:t>
            </w:r>
            <w:r w:rsidR="00AE09A9">
              <w:rPr>
                <w:b/>
                <w:sz w:val="14"/>
              </w:rPr>
              <w:t>2025</w:t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35"/>
                <w:sz w:val="14"/>
              </w:rPr>
              <w:t xml:space="preserve"> </w:t>
            </w:r>
            <w:r>
              <w:rPr>
                <w:b/>
                <w:sz w:val="14"/>
              </w:rPr>
              <w:t>godinu</w:t>
            </w:r>
          </w:p>
        </w:tc>
        <w:tc>
          <w:tcPr>
            <w:tcW w:w="1517" w:type="dxa"/>
            <w:shd w:val="clear" w:color="auto" w:fill="FFF2CC"/>
          </w:tcPr>
          <w:p w:rsidR="000C0F83" w:rsidRDefault="000C0F83" w:rsidP="007A1EDD">
            <w:pPr>
              <w:pStyle w:val="TableParagraph"/>
              <w:spacing w:before="115" w:line="273" w:lineRule="auto"/>
              <w:ind w:left="97" w:right="74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Izvršenje za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izvještajno razdoblje</w:t>
            </w:r>
            <w:r>
              <w:rPr>
                <w:b/>
                <w:spacing w:val="-34"/>
                <w:w w:val="95"/>
                <w:sz w:val="14"/>
              </w:rPr>
              <w:t xml:space="preserve"> </w:t>
            </w:r>
            <w:r w:rsidR="00AE09A9">
              <w:rPr>
                <w:b/>
                <w:sz w:val="14"/>
              </w:rPr>
              <w:t>01.01.-30.06.2025</w:t>
            </w:r>
            <w:r>
              <w:rPr>
                <w:b/>
                <w:sz w:val="14"/>
              </w:rPr>
              <w:t>.</w:t>
            </w:r>
          </w:p>
        </w:tc>
        <w:tc>
          <w:tcPr>
            <w:tcW w:w="850" w:type="dxa"/>
            <w:shd w:val="clear" w:color="auto" w:fill="FFF2CC"/>
          </w:tcPr>
          <w:p w:rsidR="000C0F83" w:rsidRDefault="000C0F83" w:rsidP="007A1EDD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0C0F83" w:rsidRDefault="000C0F83" w:rsidP="007A1EDD">
            <w:pPr>
              <w:pStyle w:val="TableParagraph"/>
              <w:spacing w:line="288" w:lineRule="auto"/>
              <w:ind w:left="75" w:right="230" w:firstLine="64"/>
              <w:rPr>
                <w:b/>
                <w:sz w:val="12"/>
              </w:rPr>
            </w:pPr>
            <w:r>
              <w:rPr>
                <w:b/>
                <w:sz w:val="12"/>
              </w:rPr>
              <w:t>Indeks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izvršenja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(3/2*100)</w:t>
            </w:r>
          </w:p>
        </w:tc>
      </w:tr>
      <w:tr w:rsidR="000C0F83" w:rsidTr="00AE09A9">
        <w:trPr>
          <w:trHeight w:val="227"/>
        </w:trPr>
        <w:tc>
          <w:tcPr>
            <w:tcW w:w="5299" w:type="dxa"/>
            <w:gridSpan w:val="2"/>
          </w:tcPr>
          <w:p w:rsidR="000C0F83" w:rsidRDefault="000C0F83" w:rsidP="007A1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:rsidR="000C0F83" w:rsidRDefault="000C0F83" w:rsidP="007A1EDD">
            <w:pPr>
              <w:pStyle w:val="TableParagraph"/>
              <w:spacing w:line="207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 w:rsidR="000C0F83" w:rsidRDefault="000C0F83" w:rsidP="007A1EDD">
            <w:pPr>
              <w:pStyle w:val="TableParagraph"/>
              <w:spacing w:line="207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 w:rsidR="000C0F83" w:rsidRDefault="000C0F83" w:rsidP="007A1EDD">
            <w:pPr>
              <w:pStyle w:val="TableParagraph"/>
              <w:spacing w:line="207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0C0F83" w:rsidRDefault="000C0F83" w:rsidP="007A1EDD">
            <w:pPr>
              <w:pStyle w:val="TableParagraph"/>
              <w:spacing w:line="207" w:lineRule="exact"/>
              <w:ind w:left="3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0C0F83" w:rsidTr="00AE09A9">
        <w:trPr>
          <w:trHeight w:val="560"/>
        </w:trPr>
        <w:tc>
          <w:tcPr>
            <w:tcW w:w="1104" w:type="dxa"/>
            <w:shd w:val="clear" w:color="auto" w:fill="8EA8DB"/>
          </w:tcPr>
          <w:p w:rsidR="000C0F83" w:rsidRDefault="000C0F83" w:rsidP="007A1EDD">
            <w:pPr>
              <w:pStyle w:val="TableParagraph"/>
              <w:spacing w:before="15" w:line="250" w:lineRule="atLeast"/>
              <w:ind w:left="37" w:right="33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Razdjel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007</w:t>
            </w:r>
          </w:p>
        </w:tc>
        <w:tc>
          <w:tcPr>
            <w:tcW w:w="4195" w:type="dxa"/>
            <w:shd w:val="clear" w:color="auto" w:fill="8EA8DB"/>
          </w:tcPr>
          <w:p w:rsidR="000C0F83" w:rsidRDefault="000C0F83" w:rsidP="007A1EDD">
            <w:pPr>
              <w:pStyle w:val="TableParagraph"/>
              <w:spacing w:before="15" w:line="250" w:lineRule="atLeast"/>
              <w:ind w:left="35" w:right="8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UPRAVNI ODJEL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OBRAZOVANJE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</w:p>
        </w:tc>
        <w:tc>
          <w:tcPr>
            <w:tcW w:w="1517" w:type="dxa"/>
            <w:shd w:val="clear" w:color="auto" w:fill="8EA8DB"/>
          </w:tcPr>
          <w:p w:rsidR="000C0F83" w:rsidRDefault="00AE09A9" w:rsidP="007A1EDD">
            <w:pPr>
              <w:pStyle w:val="TableParagraph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766.931,22</w:t>
            </w:r>
          </w:p>
        </w:tc>
        <w:tc>
          <w:tcPr>
            <w:tcW w:w="1517" w:type="dxa"/>
            <w:shd w:val="clear" w:color="auto" w:fill="8EA8DB"/>
          </w:tcPr>
          <w:p w:rsidR="000C0F83" w:rsidRDefault="00AE09A9" w:rsidP="00AE09A9">
            <w:pPr>
              <w:pStyle w:val="TableParagraph"/>
              <w:ind w:right="-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       777.555,65</w:t>
            </w:r>
          </w:p>
        </w:tc>
        <w:tc>
          <w:tcPr>
            <w:tcW w:w="1517" w:type="dxa"/>
            <w:shd w:val="clear" w:color="auto" w:fill="8EA8DB"/>
          </w:tcPr>
          <w:p w:rsidR="000C0F83" w:rsidRDefault="00AE09A9" w:rsidP="00AE09A9">
            <w:pPr>
              <w:pStyle w:val="TableParagraph"/>
              <w:ind w:right="-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       466.390,81          </w:t>
            </w:r>
          </w:p>
        </w:tc>
        <w:tc>
          <w:tcPr>
            <w:tcW w:w="850" w:type="dxa"/>
            <w:shd w:val="clear" w:color="auto" w:fill="8EA8DB"/>
          </w:tcPr>
          <w:p w:rsidR="000C0F83" w:rsidRDefault="00BB1A67" w:rsidP="007A1EDD">
            <w:pPr>
              <w:pStyle w:val="TableParagraph"/>
              <w:ind w:right="-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 59,98</w:t>
            </w:r>
            <w:r w:rsidR="000C0F83">
              <w:rPr>
                <w:rFonts w:ascii="Microsoft Sans Serif"/>
                <w:sz w:val="20"/>
              </w:rPr>
              <w:t>%</w:t>
            </w:r>
          </w:p>
        </w:tc>
      </w:tr>
      <w:tr w:rsidR="000C0F83" w:rsidTr="00AE09A9">
        <w:trPr>
          <w:trHeight w:val="270"/>
        </w:trPr>
        <w:tc>
          <w:tcPr>
            <w:tcW w:w="1104" w:type="dxa"/>
          </w:tcPr>
          <w:p w:rsidR="000C0F83" w:rsidRDefault="000C0F83" w:rsidP="007A1EDD">
            <w:pPr>
              <w:pStyle w:val="TableParagraph"/>
              <w:spacing w:before="41"/>
              <w:ind w:lef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Glava</w:t>
            </w:r>
            <w:r>
              <w:rPr>
                <w:rFonts w:ascii="Microsoft Sans Serif"/>
                <w:spacing w:val="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00702</w:t>
            </w:r>
          </w:p>
        </w:tc>
        <w:tc>
          <w:tcPr>
            <w:tcW w:w="4195" w:type="dxa"/>
          </w:tcPr>
          <w:p w:rsidR="000C0F83" w:rsidRDefault="000C0F83" w:rsidP="007A1EDD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Osnovnoškolske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ustanove</w:t>
            </w:r>
          </w:p>
        </w:tc>
        <w:tc>
          <w:tcPr>
            <w:tcW w:w="1517" w:type="dxa"/>
          </w:tcPr>
          <w:p w:rsidR="000C0F83" w:rsidRDefault="00AE09A9" w:rsidP="007A1EDD">
            <w:pPr>
              <w:pStyle w:val="TableParagraph"/>
              <w:spacing w:before="63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>766.931,22</w:t>
            </w:r>
          </w:p>
        </w:tc>
        <w:tc>
          <w:tcPr>
            <w:tcW w:w="1517" w:type="dxa"/>
          </w:tcPr>
          <w:p w:rsidR="000C0F83" w:rsidRDefault="00AE09A9" w:rsidP="00AE09A9">
            <w:pPr>
              <w:pStyle w:val="TableParagraph"/>
              <w:spacing w:before="63"/>
              <w:ind w:right="-1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 xml:space="preserve">       777.555,65</w:t>
            </w:r>
          </w:p>
        </w:tc>
        <w:tc>
          <w:tcPr>
            <w:tcW w:w="1517" w:type="dxa"/>
          </w:tcPr>
          <w:p w:rsidR="000C0F83" w:rsidRDefault="00AE09A9" w:rsidP="00AE09A9">
            <w:pPr>
              <w:pStyle w:val="TableParagraph"/>
              <w:spacing w:before="63"/>
              <w:ind w:right="-1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 xml:space="preserve">      466.390,81</w:t>
            </w:r>
          </w:p>
        </w:tc>
        <w:tc>
          <w:tcPr>
            <w:tcW w:w="850" w:type="dxa"/>
          </w:tcPr>
          <w:p w:rsidR="000C0F83" w:rsidRDefault="00BB1A67" w:rsidP="007A1EDD">
            <w:pPr>
              <w:pStyle w:val="TableParagraph"/>
              <w:spacing w:before="63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 xml:space="preserve">  59,98</w:t>
            </w:r>
            <w:r w:rsidR="000C0F83">
              <w:rPr>
                <w:rFonts w:ascii="Microsoft Sans Serif"/>
                <w:sz w:val="20"/>
              </w:rPr>
              <w:t>%</w:t>
            </w:r>
          </w:p>
        </w:tc>
      </w:tr>
      <w:tr w:rsidR="000C0F83" w:rsidTr="00AE09A9">
        <w:trPr>
          <w:trHeight w:val="589"/>
        </w:trPr>
        <w:tc>
          <w:tcPr>
            <w:tcW w:w="1104" w:type="dxa"/>
          </w:tcPr>
          <w:p w:rsidR="000C0F83" w:rsidRDefault="000C0F83" w:rsidP="007A1EDD">
            <w:pPr>
              <w:pStyle w:val="TableParagraph"/>
              <w:spacing w:before="41"/>
              <w:ind w:left="33" w:righ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Prora</w:t>
            </w:r>
            <w:r>
              <w:rPr>
                <w:rFonts w:ascii="Calibri" w:hAnsi="Calibri"/>
                <w:spacing w:val="-1"/>
                <w:sz w:val="16"/>
              </w:rPr>
              <w:t>č</w:t>
            </w:r>
            <w:r>
              <w:rPr>
                <w:rFonts w:ascii="Microsoft Sans Serif" w:hAnsi="Microsoft Sans Serif"/>
                <w:spacing w:val="-1"/>
                <w:sz w:val="16"/>
              </w:rPr>
              <w:t>unski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korisnik</w:t>
            </w:r>
          </w:p>
        </w:tc>
        <w:tc>
          <w:tcPr>
            <w:tcW w:w="4195" w:type="dxa"/>
          </w:tcPr>
          <w:p w:rsidR="000C0F83" w:rsidRDefault="000C0F83" w:rsidP="007A1EDD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OŠ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Vladimira Nazora Nova Bukovica</w:t>
            </w:r>
          </w:p>
        </w:tc>
        <w:tc>
          <w:tcPr>
            <w:tcW w:w="1517" w:type="dxa"/>
          </w:tcPr>
          <w:p w:rsidR="000C0F83" w:rsidRDefault="000C0F83" w:rsidP="007A1ED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0C0F83" w:rsidRDefault="00AE09A9" w:rsidP="007A1EDD">
            <w:pPr>
              <w:pStyle w:val="TableParagraph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>766.931,22</w:t>
            </w:r>
          </w:p>
        </w:tc>
        <w:tc>
          <w:tcPr>
            <w:tcW w:w="1517" w:type="dxa"/>
          </w:tcPr>
          <w:p w:rsidR="000C0F83" w:rsidRDefault="00AE09A9" w:rsidP="00AE09A9">
            <w:pPr>
              <w:pStyle w:val="TableParagraph"/>
              <w:spacing w:before="127"/>
              <w:ind w:right="-1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 xml:space="preserve">        777.555,65</w:t>
            </w:r>
          </w:p>
        </w:tc>
        <w:tc>
          <w:tcPr>
            <w:tcW w:w="1517" w:type="dxa"/>
          </w:tcPr>
          <w:p w:rsidR="000C0F83" w:rsidRDefault="00AE09A9" w:rsidP="00AE09A9">
            <w:pPr>
              <w:pStyle w:val="TableParagraph"/>
              <w:ind w:right="-1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 xml:space="preserve">      466.390,81</w:t>
            </w:r>
          </w:p>
        </w:tc>
        <w:tc>
          <w:tcPr>
            <w:tcW w:w="850" w:type="dxa"/>
          </w:tcPr>
          <w:p w:rsidR="000C0F83" w:rsidRDefault="00BB1A67" w:rsidP="007A1EDD">
            <w:pPr>
              <w:pStyle w:val="TableParagraph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 xml:space="preserve">  59,98</w:t>
            </w:r>
            <w:r w:rsidR="000C0F83">
              <w:rPr>
                <w:rFonts w:ascii="Microsoft Sans Serif"/>
                <w:sz w:val="20"/>
              </w:rPr>
              <w:t>%</w:t>
            </w:r>
          </w:p>
        </w:tc>
      </w:tr>
      <w:tr w:rsidR="000C0F83" w:rsidTr="00AE09A9">
        <w:trPr>
          <w:trHeight w:val="474"/>
        </w:trPr>
        <w:tc>
          <w:tcPr>
            <w:tcW w:w="1104" w:type="dxa"/>
            <w:shd w:val="clear" w:color="auto" w:fill="FFF2CC"/>
          </w:tcPr>
          <w:p w:rsidR="000C0F83" w:rsidRDefault="000C0F83" w:rsidP="007A1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5" w:type="dxa"/>
            <w:shd w:val="clear" w:color="auto" w:fill="FFF2CC"/>
          </w:tcPr>
          <w:p w:rsidR="000C0F83" w:rsidRDefault="000C0F83" w:rsidP="007A1ED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C0F83" w:rsidRDefault="000C0F83" w:rsidP="007A1EDD">
            <w:pPr>
              <w:pStyle w:val="TableParagraph"/>
              <w:spacing w:line="225" w:lineRule="exact"/>
              <w:ind w:left="1257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IZDACI</w:t>
            </w:r>
          </w:p>
        </w:tc>
        <w:tc>
          <w:tcPr>
            <w:tcW w:w="1517" w:type="dxa"/>
            <w:shd w:val="clear" w:color="auto" w:fill="FFF2CC"/>
          </w:tcPr>
          <w:p w:rsidR="000C0F83" w:rsidRPr="0021607B" w:rsidRDefault="00AE09A9" w:rsidP="007A1EDD">
            <w:pPr>
              <w:pStyle w:val="TableParagraph"/>
              <w:spacing w:before="117"/>
              <w:ind w:right="-15"/>
              <w:jc w:val="right"/>
              <w:rPr>
                <w:b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>766.931,21</w:t>
            </w:r>
          </w:p>
        </w:tc>
        <w:tc>
          <w:tcPr>
            <w:tcW w:w="1517" w:type="dxa"/>
            <w:shd w:val="clear" w:color="auto" w:fill="FFF2CC"/>
          </w:tcPr>
          <w:p w:rsidR="000C0F83" w:rsidRPr="0021607B" w:rsidRDefault="00AE09A9" w:rsidP="00AE09A9">
            <w:pPr>
              <w:pStyle w:val="TableParagraph"/>
              <w:spacing w:before="117"/>
              <w:ind w:right="-15"/>
              <w:jc w:val="center"/>
              <w:rPr>
                <w:b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 xml:space="preserve">        777.555,65</w:t>
            </w:r>
          </w:p>
        </w:tc>
        <w:tc>
          <w:tcPr>
            <w:tcW w:w="1517" w:type="dxa"/>
            <w:shd w:val="clear" w:color="auto" w:fill="FFF2CC"/>
          </w:tcPr>
          <w:p w:rsidR="000C0F83" w:rsidRPr="0021607B" w:rsidRDefault="00AE09A9" w:rsidP="00AE09A9">
            <w:pPr>
              <w:pStyle w:val="TableParagraph"/>
              <w:spacing w:before="117"/>
              <w:ind w:right="-15"/>
              <w:jc w:val="center"/>
              <w:rPr>
                <w:b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 xml:space="preserve">        466.390,81</w:t>
            </w:r>
          </w:p>
        </w:tc>
        <w:tc>
          <w:tcPr>
            <w:tcW w:w="850" w:type="dxa"/>
            <w:shd w:val="clear" w:color="auto" w:fill="FFF2CC"/>
          </w:tcPr>
          <w:p w:rsidR="000C0F83" w:rsidRDefault="00BB1A67" w:rsidP="007A1EDD">
            <w:pPr>
              <w:pStyle w:val="TableParagraph"/>
              <w:spacing w:before="117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59,98</w:t>
            </w:r>
            <w:r w:rsidR="000C0F83">
              <w:rPr>
                <w:b/>
                <w:sz w:val="20"/>
              </w:rPr>
              <w:t>%</w:t>
            </w:r>
          </w:p>
        </w:tc>
      </w:tr>
    </w:tbl>
    <w:p w:rsidR="00270DCE" w:rsidRDefault="00270DCE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 w:rsidP="004546DA">
      <w:pPr>
        <w:spacing w:line="210" w:lineRule="exact"/>
        <w:rPr>
          <w:rFonts w:ascii="Microsoft Sans Serif"/>
          <w:sz w:val="20"/>
        </w:rPr>
      </w:pPr>
    </w:p>
    <w:p w:rsidR="004546DA" w:rsidRDefault="004546DA" w:rsidP="004546DA">
      <w:pPr>
        <w:spacing w:line="210" w:lineRule="exact"/>
        <w:rPr>
          <w:rFonts w:ascii="Microsoft Sans Serif"/>
          <w:sz w:val="20"/>
        </w:rPr>
      </w:pPr>
    </w:p>
    <w:p w:rsidR="004546DA" w:rsidRDefault="004546DA" w:rsidP="004546DA">
      <w:pPr>
        <w:spacing w:line="210" w:lineRule="exact"/>
        <w:rPr>
          <w:rFonts w:ascii="Microsoft Sans Serif"/>
          <w:sz w:val="20"/>
        </w:rPr>
      </w:pPr>
    </w:p>
    <w:p w:rsidR="004546DA" w:rsidRDefault="004546DA" w:rsidP="004546DA">
      <w:pPr>
        <w:spacing w:line="210" w:lineRule="exact"/>
        <w:rPr>
          <w:rFonts w:ascii="Microsoft Sans Serif"/>
          <w:sz w:val="20"/>
        </w:rPr>
      </w:pPr>
    </w:p>
    <w:p w:rsidR="004546DA" w:rsidRDefault="004546DA" w:rsidP="004546DA">
      <w:pPr>
        <w:spacing w:line="210" w:lineRule="exact"/>
        <w:rPr>
          <w:rFonts w:ascii="Microsoft Sans Serif"/>
          <w:sz w:val="20"/>
        </w:rPr>
      </w:pPr>
    </w:p>
    <w:p w:rsidR="00B5507C" w:rsidRDefault="00B5507C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>
      <w:pPr>
        <w:spacing w:line="210" w:lineRule="exact"/>
        <w:jc w:val="right"/>
        <w:rPr>
          <w:rFonts w:ascii="Microsoft Sans Serif"/>
          <w:sz w:val="20"/>
        </w:rPr>
      </w:pPr>
    </w:p>
    <w:p w:rsidR="004546DA" w:rsidRDefault="004546DA" w:rsidP="004546DA">
      <w:pPr>
        <w:spacing w:line="210" w:lineRule="exact"/>
        <w:rPr>
          <w:rFonts w:ascii="Microsoft Sans Serif"/>
          <w:sz w:val="20"/>
        </w:rPr>
      </w:pPr>
      <w:r>
        <w:rPr>
          <w:rFonts w:ascii="Microsoft Sans Serif"/>
          <w:sz w:val="20"/>
        </w:rPr>
        <w:lastRenderedPageBreak/>
        <w:t xml:space="preserve">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1143"/>
        <w:gridCol w:w="1143"/>
        <w:gridCol w:w="1143"/>
        <w:gridCol w:w="1143"/>
        <w:gridCol w:w="1143"/>
        <w:gridCol w:w="1143"/>
        <w:gridCol w:w="877"/>
        <w:gridCol w:w="877"/>
        <w:gridCol w:w="877"/>
        <w:gridCol w:w="877"/>
        <w:gridCol w:w="877"/>
        <w:gridCol w:w="877"/>
      </w:tblGrid>
      <w:tr w:rsidR="004546DA" w:rsidRPr="004546DA" w:rsidTr="004546DA">
        <w:trPr>
          <w:trHeight w:val="360"/>
        </w:trPr>
        <w:tc>
          <w:tcPr>
            <w:tcW w:w="17266" w:type="dxa"/>
            <w:gridSpan w:val="1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  <w:lang w:val="hr-HR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Izvr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enje po programskoj klasifikaciji</w:t>
            </w:r>
          </w:p>
        </w:tc>
      </w:tr>
      <w:tr w:rsidR="004546DA" w:rsidRPr="004546DA" w:rsidTr="004546DA">
        <w:trPr>
          <w:trHeight w:val="255"/>
        </w:trPr>
        <w:tc>
          <w:tcPr>
            <w:tcW w:w="17266" w:type="dxa"/>
            <w:gridSpan w:val="1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Za razdoblje od 01.01.2025. do 30.06.2025.</w:t>
            </w:r>
          </w:p>
        </w:tc>
      </w:tr>
      <w:tr w:rsidR="004546DA" w:rsidRPr="004546DA" w:rsidTr="004546DA">
        <w:trPr>
          <w:trHeight w:val="255"/>
        </w:trPr>
        <w:tc>
          <w:tcPr>
            <w:tcW w:w="17266" w:type="dxa"/>
            <w:gridSpan w:val="1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Organizacijska klasifikacija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Projekt/Aktivnost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VRSTA RASHODA I IZDATAKA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Izvorni plan 2025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Izvr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enje 2025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Indeks 2/1</w:t>
            </w:r>
          </w:p>
        </w:tc>
      </w:tr>
      <w:tr w:rsidR="004546DA" w:rsidRPr="004546DA" w:rsidTr="004546DA">
        <w:trPr>
          <w:trHeight w:val="255"/>
        </w:trPr>
        <w:tc>
          <w:tcPr>
            <w:tcW w:w="11470" w:type="dxa"/>
            <w:gridSpan w:val="10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2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3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UKUPNO RASHODI I IZDATCI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777.555,65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466.390,81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59,98%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RAZDJEL 007 UPRAVNI ODJEL ZA OBRAZOVANJE, KULTURU I SPORT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777.555,65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466.390,81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59,98%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GLAVA 00702 Osnovno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kolske ustanove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777.555,65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466.390,81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59,98%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1019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 xml:space="preserve">Program: Ulaganja u osnovno 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kolstvo - zakonski standard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22.048,45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14.632,39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66,36%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A100032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 xml:space="preserve">Aktivnost: Materijalni i financijski rashodi osnovnih 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kola - decentralizacija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22.048,45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14.632,39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66,36%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4. Prihodi za posebne namjene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22.048,45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14.632,39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66,36%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4.8. Decentralizirana sredstva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22.048,45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14.632,39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66,36%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Materijalni rashodi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22.048,45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14.632,39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66,36%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3211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Slu</w:t>
            </w:r>
            <w:r w:rsidRPr="004546DA">
              <w:rPr>
                <w:rFonts w:ascii="Microsoft Sans Serif"/>
                <w:sz w:val="20"/>
              </w:rPr>
              <w:t>ž</w:t>
            </w:r>
            <w:r w:rsidRPr="004546DA">
              <w:rPr>
                <w:rFonts w:ascii="Microsoft Sans Serif"/>
                <w:sz w:val="20"/>
              </w:rPr>
              <w:t>bena putovanja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432,50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3221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Uredski materijal i ostali materijalni rashodi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639,55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3223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Energija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5.460,06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3224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Materijal i dijelovi za teku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e i investicijsko odr</w:t>
            </w:r>
            <w:r w:rsidRPr="004546DA">
              <w:rPr>
                <w:rFonts w:ascii="Microsoft Sans Serif"/>
                <w:sz w:val="20"/>
              </w:rPr>
              <w:t>ž</w:t>
            </w:r>
            <w:r w:rsidRPr="004546DA">
              <w:rPr>
                <w:rFonts w:ascii="Microsoft Sans Serif"/>
                <w:sz w:val="20"/>
              </w:rPr>
              <w:t>avanje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1.394,13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3231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Usluge telefona, interneta, po</w:t>
            </w:r>
            <w:r w:rsidRPr="004546DA">
              <w:rPr>
                <w:rFonts w:ascii="Microsoft Sans Serif"/>
                <w:sz w:val="20"/>
              </w:rPr>
              <w:t>š</w:t>
            </w:r>
            <w:r w:rsidRPr="004546DA">
              <w:rPr>
                <w:rFonts w:ascii="Microsoft Sans Serif"/>
                <w:sz w:val="20"/>
              </w:rPr>
              <w:t>te i prijevoza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569,60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3232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Usluge teku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eg i investicijskog  odr</w:t>
            </w:r>
            <w:r w:rsidRPr="004546DA">
              <w:rPr>
                <w:rFonts w:ascii="Microsoft Sans Serif"/>
                <w:sz w:val="20"/>
              </w:rPr>
              <w:t>ž</w:t>
            </w:r>
            <w:r w:rsidRPr="004546DA">
              <w:rPr>
                <w:rFonts w:ascii="Microsoft Sans Serif"/>
                <w:sz w:val="20"/>
              </w:rPr>
              <w:t>avanja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2.327,32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3234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Komunalne usluge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533,91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3236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Zdravstvene i veterinarske usluge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938,00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3238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Ra</w:t>
            </w:r>
            <w:r w:rsidRPr="004546DA">
              <w:rPr>
                <w:rFonts w:ascii="Microsoft Sans Serif"/>
                <w:sz w:val="20"/>
              </w:rPr>
              <w:t>č</w:t>
            </w:r>
            <w:r w:rsidRPr="004546DA">
              <w:rPr>
                <w:rFonts w:ascii="Microsoft Sans Serif"/>
                <w:sz w:val="20"/>
              </w:rPr>
              <w:t>unalne usluge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1.846,60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3295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Pristojbe i naknade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243,79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3299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Ostali nespomenuti rashodi poslovanja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246,93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1020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 xml:space="preserve">Program: Ulaganja u osnovno 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kolstvo - iznad zakonskog standarda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3.635,00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A100079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Aktivnost: Sufinanciranje nabave ud</w:t>
            </w:r>
            <w:r w:rsidRPr="004546DA">
              <w:rPr>
                <w:rFonts w:ascii="Microsoft Sans Serif"/>
                <w:b/>
                <w:bCs/>
                <w:sz w:val="20"/>
              </w:rPr>
              <w:t>ž</w:t>
            </w:r>
            <w:r w:rsidRPr="004546DA">
              <w:rPr>
                <w:rFonts w:ascii="Microsoft Sans Serif"/>
                <w:b/>
                <w:bCs/>
                <w:sz w:val="20"/>
              </w:rPr>
              <w:t xml:space="preserve">benika i 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kolskog materijala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3.335,00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1. Op</w:t>
            </w:r>
            <w:r w:rsidRPr="004546DA">
              <w:rPr>
                <w:rFonts w:ascii="Microsoft Sans Serif"/>
                <w:b/>
                <w:bCs/>
                <w:sz w:val="20"/>
              </w:rPr>
              <w:t>ć</w:t>
            </w:r>
            <w:r w:rsidRPr="004546DA">
              <w:rPr>
                <w:rFonts w:ascii="Microsoft Sans Serif"/>
                <w:b/>
                <w:bCs/>
                <w:sz w:val="20"/>
              </w:rPr>
              <w:t>i prihodi i primici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1.685,00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1.1. Op</w:t>
            </w:r>
            <w:r w:rsidRPr="004546DA">
              <w:rPr>
                <w:rFonts w:ascii="Microsoft Sans Serif"/>
                <w:b/>
                <w:bCs/>
                <w:sz w:val="20"/>
              </w:rPr>
              <w:t>ć</w:t>
            </w:r>
            <w:r w:rsidRPr="004546DA">
              <w:rPr>
                <w:rFonts w:ascii="Microsoft Sans Serif"/>
                <w:b/>
                <w:bCs/>
                <w:sz w:val="20"/>
              </w:rPr>
              <w:t>i prihodi i primici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1.685,00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37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Naknade gra</w:t>
            </w:r>
            <w:r w:rsidRPr="004546DA">
              <w:rPr>
                <w:rFonts w:ascii="Microsoft Sans Serif"/>
                <w:sz w:val="20"/>
              </w:rPr>
              <w:t>đ</w:t>
            </w:r>
            <w:r w:rsidRPr="004546DA">
              <w:rPr>
                <w:rFonts w:ascii="Microsoft Sans Serif"/>
                <w:sz w:val="20"/>
              </w:rPr>
              <w:t>anima i ku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anstvima na temelju osiguranja i druge naknade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1.685,00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5. Pomo</w:t>
            </w:r>
            <w:r w:rsidRPr="004546DA">
              <w:rPr>
                <w:rFonts w:ascii="Microsoft Sans Serif"/>
                <w:b/>
                <w:bCs/>
                <w:sz w:val="20"/>
              </w:rPr>
              <w:t>ć</w:t>
            </w:r>
            <w:r w:rsidRPr="004546DA">
              <w:rPr>
                <w:rFonts w:ascii="Microsoft Sans Serif"/>
                <w:b/>
                <w:bCs/>
                <w:sz w:val="20"/>
              </w:rPr>
              <w:t>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1.650,00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5.5. Pomo</w:t>
            </w:r>
            <w:r w:rsidRPr="004546DA">
              <w:rPr>
                <w:rFonts w:ascii="Microsoft Sans Serif"/>
                <w:b/>
                <w:bCs/>
                <w:sz w:val="20"/>
              </w:rPr>
              <w:t>ć</w:t>
            </w:r>
            <w:r w:rsidRPr="004546DA">
              <w:rPr>
                <w:rFonts w:ascii="Microsoft Sans Serif"/>
                <w:b/>
                <w:bCs/>
                <w:sz w:val="20"/>
              </w:rPr>
              <w:t>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1.650,00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37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Naknade gra</w:t>
            </w:r>
            <w:r w:rsidRPr="004546DA">
              <w:rPr>
                <w:rFonts w:ascii="Microsoft Sans Serif"/>
                <w:sz w:val="20"/>
              </w:rPr>
              <w:t>đ</w:t>
            </w:r>
            <w:r w:rsidRPr="004546DA">
              <w:rPr>
                <w:rFonts w:ascii="Microsoft Sans Serif"/>
                <w:sz w:val="20"/>
              </w:rPr>
              <w:t>anima i ku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anstvima na temelju osiguranja i druge naknade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1.650,00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A100111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Aktivnost: Natjecanja u</w:t>
            </w:r>
            <w:r w:rsidRPr="004546DA">
              <w:rPr>
                <w:rFonts w:ascii="Microsoft Sans Serif"/>
                <w:b/>
                <w:bCs/>
                <w:sz w:val="20"/>
              </w:rPr>
              <w:t>č</w:t>
            </w:r>
            <w:r w:rsidRPr="004546DA">
              <w:rPr>
                <w:rFonts w:ascii="Microsoft Sans Serif"/>
                <w:b/>
                <w:bCs/>
                <w:sz w:val="20"/>
              </w:rPr>
              <w:t xml:space="preserve">enika osnovnih 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kola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300,00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1. Op</w:t>
            </w:r>
            <w:r w:rsidRPr="004546DA">
              <w:rPr>
                <w:rFonts w:ascii="Microsoft Sans Serif"/>
                <w:b/>
                <w:bCs/>
                <w:sz w:val="20"/>
              </w:rPr>
              <w:t>ć</w:t>
            </w:r>
            <w:r w:rsidRPr="004546DA">
              <w:rPr>
                <w:rFonts w:ascii="Microsoft Sans Serif"/>
                <w:b/>
                <w:bCs/>
                <w:sz w:val="20"/>
              </w:rPr>
              <w:t>i prihodi i primici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300,00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1.1. Op</w:t>
            </w:r>
            <w:r w:rsidRPr="004546DA">
              <w:rPr>
                <w:rFonts w:ascii="Microsoft Sans Serif"/>
                <w:b/>
                <w:bCs/>
                <w:sz w:val="20"/>
              </w:rPr>
              <w:t>ć</w:t>
            </w:r>
            <w:r w:rsidRPr="004546DA">
              <w:rPr>
                <w:rFonts w:ascii="Microsoft Sans Serif"/>
                <w:b/>
                <w:bCs/>
                <w:sz w:val="20"/>
              </w:rPr>
              <w:t>i prihodi i primici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300,00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Rashodi za zaposlene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100,00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37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Naknade gra</w:t>
            </w:r>
            <w:r w:rsidRPr="004546DA">
              <w:rPr>
                <w:rFonts w:ascii="Microsoft Sans Serif"/>
                <w:sz w:val="20"/>
              </w:rPr>
              <w:t>đ</w:t>
            </w:r>
            <w:r w:rsidRPr="004546DA">
              <w:rPr>
                <w:rFonts w:ascii="Microsoft Sans Serif"/>
                <w:sz w:val="20"/>
              </w:rPr>
              <w:t>anima i ku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anstvima na temelju osiguranja i druge naknade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200,00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1033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 xml:space="preserve">Program: Ulaganja u osnovno 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 xml:space="preserve">kolstvo - iz vlastitih i namjenskih prihoda 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kola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751.872,20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451.758,42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60,08%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A100066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 xml:space="preserve">Aktivnost: Podizanje standarda iz vlastitih i namjenskih prihoda osnovnih 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kola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728.437,00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431.923,11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59,29%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4. Prihodi za posebne namjene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728.437,00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431.923,11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59,29%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4.9. Vlastiti i namjenski prihodi prora</w:t>
            </w:r>
            <w:r w:rsidRPr="004546DA">
              <w:rPr>
                <w:rFonts w:ascii="Microsoft Sans Serif"/>
                <w:b/>
                <w:bCs/>
                <w:sz w:val="20"/>
              </w:rPr>
              <w:t>č</w:t>
            </w:r>
            <w:r w:rsidRPr="004546DA">
              <w:rPr>
                <w:rFonts w:ascii="Microsoft Sans Serif"/>
                <w:b/>
                <w:bCs/>
                <w:sz w:val="20"/>
              </w:rPr>
              <w:t>unskih korisnika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728.437,00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431.923,11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59,29%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Rashodi za zaposlene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657.200,00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403.944,11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61,46%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3111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Pla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e za redovan rad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327.216,15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3113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Pla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e za prekovremeni rad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3.684,49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3114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Pla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e za posebne uvjete rada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4.340,45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3121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Ostali rashodi za zaposlene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13.252,66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3132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Doprinosi za obvezno zdravstveno osiguranje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55.450,36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Materijalni rashodi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57.443,21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26.878,52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46,79%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3211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Slu</w:t>
            </w:r>
            <w:r w:rsidRPr="004546DA">
              <w:rPr>
                <w:rFonts w:ascii="Microsoft Sans Serif"/>
                <w:sz w:val="20"/>
              </w:rPr>
              <w:t>ž</w:t>
            </w:r>
            <w:r w:rsidRPr="004546DA">
              <w:rPr>
                <w:rFonts w:ascii="Microsoft Sans Serif"/>
                <w:sz w:val="20"/>
              </w:rPr>
              <w:t>bena putovanja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770,40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3212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 xml:space="preserve">Naknade za prijevoz, za rad na terenu i odvojeni </w:t>
            </w:r>
            <w:r w:rsidRPr="004546DA">
              <w:rPr>
                <w:rFonts w:ascii="Microsoft Sans Serif"/>
                <w:sz w:val="20"/>
              </w:rPr>
              <w:t>ž</w:t>
            </w:r>
            <w:r w:rsidRPr="004546DA">
              <w:rPr>
                <w:rFonts w:ascii="Microsoft Sans Serif"/>
                <w:sz w:val="20"/>
              </w:rPr>
              <w:t>ivot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13.890,46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3213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Stru</w:t>
            </w:r>
            <w:r w:rsidRPr="004546DA">
              <w:rPr>
                <w:rFonts w:ascii="Microsoft Sans Serif"/>
                <w:sz w:val="20"/>
              </w:rPr>
              <w:t>č</w:t>
            </w:r>
            <w:r w:rsidRPr="004546DA">
              <w:rPr>
                <w:rFonts w:ascii="Microsoft Sans Serif"/>
                <w:sz w:val="20"/>
              </w:rPr>
              <w:t>no usavr</w:t>
            </w:r>
            <w:r w:rsidRPr="004546DA">
              <w:rPr>
                <w:rFonts w:ascii="Microsoft Sans Serif"/>
                <w:sz w:val="20"/>
              </w:rPr>
              <w:t>š</w:t>
            </w:r>
            <w:r w:rsidRPr="004546DA">
              <w:rPr>
                <w:rFonts w:ascii="Microsoft Sans Serif"/>
                <w:sz w:val="20"/>
              </w:rPr>
              <w:t>avanje zaposlenika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546,40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3221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Uredski materijal i ostali materijalni rashodi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39,99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3222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Materijal i sirovine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9.353,48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3231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Usluge telefona, interneta, po</w:t>
            </w:r>
            <w:r w:rsidRPr="004546DA">
              <w:rPr>
                <w:rFonts w:ascii="Microsoft Sans Serif"/>
                <w:sz w:val="20"/>
              </w:rPr>
              <w:t>š</w:t>
            </w:r>
            <w:r w:rsidRPr="004546DA">
              <w:rPr>
                <w:rFonts w:ascii="Microsoft Sans Serif"/>
                <w:sz w:val="20"/>
              </w:rPr>
              <w:t>te i prijevoza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300,00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3237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Intelektualne i osobne usluge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110,49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3238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Ra</w:t>
            </w:r>
            <w:r w:rsidRPr="004546DA">
              <w:rPr>
                <w:rFonts w:ascii="Microsoft Sans Serif"/>
                <w:sz w:val="20"/>
              </w:rPr>
              <w:t>č</w:t>
            </w:r>
            <w:r w:rsidRPr="004546DA">
              <w:rPr>
                <w:rFonts w:ascii="Microsoft Sans Serif"/>
                <w:sz w:val="20"/>
              </w:rPr>
              <w:t>unalne usluge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3239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Ostale usluge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129,70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3295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Pristojbe i naknade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1.332,00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3299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Ostali nespomenuti rashodi poslovanja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375,60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37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Naknade gra</w:t>
            </w:r>
            <w:r w:rsidRPr="004546DA">
              <w:rPr>
                <w:rFonts w:ascii="Microsoft Sans Serif"/>
                <w:sz w:val="20"/>
              </w:rPr>
              <w:t>đ</w:t>
            </w:r>
            <w:r w:rsidRPr="004546DA">
              <w:rPr>
                <w:rFonts w:ascii="Microsoft Sans Serif"/>
                <w:sz w:val="20"/>
              </w:rPr>
              <w:t>anima i ku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anstvima na temelju osiguranja i druge naknade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4.600,79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38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 xml:space="preserve">Rashodi za donacije, kazne, naknade </w:t>
            </w:r>
            <w:r w:rsidRPr="004546DA">
              <w:rPr>
                <w:rFonts w:ascii="Microsoft Sans Serif"/>
                <w:sz w:val="20"/>
              </w:rPr>
              <w:t>š</w:t>
            </w:r>
            <w:r w:rsidRPr="004546DA">
              <w:rPr>
                <w:rFonts w:ascii="Microsoft Sans Serif"/>
                <w:sz w:val="20"/>
              </w:rPr>
              <w:t>teta i kapitalne pomo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207,00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42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Rashodi za nabavu proizvedene dugotrajne imovine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8.986,00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1.100,48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12,25%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4221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Uredska oprema i namje</w:t>
            </w:r>
            <w:r w:rsidRPr="004546DA">
              <w:rPr>
                <w:rFonts w:ascii="Microsoft Sans Serif"/>
                <w:sz w:val="20"/>
              </w:rPr>
              <w:t>š</w:t>
            </w:r>
            <w:r w:rsidRPr="004546DA">
              <w:rPr>
                <w:rFonts w:ascii="Microsoft Sans Serif"/>
                <w:sz w:val="20"/>
              </w:rPr>
              <w:t>taj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523,29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4226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Sportska i glazbena oprema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281,81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4227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Ure</w:t>
            </w:r>
            <w:r w:rsidRPr="004546DA">
              <w:rPr>
                <w:rFonts w:ascii="Microsoft Sans Serif"/>
                <w:sz w:val="20"/>
              </w:rPr>
              <w:t>đ</w:t>
            </w:r>
            <w:r w:rsidRPr="004546DA">
              <w:rPr>
                <w:rFonts w:ascii="Microsoft Sans Serif"/>
                <w:sz w:val="20"/>
              </w:rPr>
              <w:t>aji, strojevi i oprema za ostale namjene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82,50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4241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Knjige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212,88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A100083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Aktivnost: Dje</w:t>
            </w:r>
            <w:r w:rsidRPr="004546DA">
              <w:rPr>
                <w:rFonts w:ascii="Microsoft Sans Serif"/>
                <w:b/>
                <w:bCs/>
                <w:sz w:val="20"/>
              </w:rPr>
              <w:t>č</w:t>
            </w:r>
            <w:r w:rsidRPr="004546DA">
              <w:rPr>
                <w:rFonts w:ascii="Microsoft Sans Serif"/>
                <w:b/>
                <w:bCs/>
                <w:sz w:val="20"/>
              </w:rPr>
              <w:t>ji vrti</w:t>
            </w:r>
            <w:r w:rsidRPr="004546DA">
              <w:rPr>
                <w:rFonts w:ascii="Microsoft Sans Serif"/>
                <w:b/>
                <w:bCs/>
                <w:sz w:val="20"/>
              </w:rPr>
              <w:t>ć</w:t>
            </w:r>
            <w:r w:rsidRPr="004546DA">
              <w:rPr>
                <w:rFonts w:ascii="Microsoft Sans Serif"/>
                <w:b/>
                <w:bCs/>
                <w:sz w:val="20"/>
              </w:rPr>
              <w:t xml:space="preserve"> pri </w:t>
            </w:r>
            <w:r w:rsidRPr="004546DA">
              <w:rPr>
                <w:rFonts w:ascii="Microsoft Sans Serif"/>
                <w:b/>
                <w:bCs/>
                <w:sz w:val="20"/>
              </w:rPr>
              <w:t>š</w:t>
            </w:r>
            <w:r w:rsidRPr="004546DA">
              <w:rPr>
                <w:rFonts w:ascii="Microsoft Sans Serif"/>
                <w:b/>
                <w:bCs/>
                <w:sz w:val="20"/>
              </w:rPr>
              <w:t>koli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64,80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4. Prihodi za posebne namjene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64,80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4.9. Vlastiti i namjenski prihodi prora</w:t>
            </w:r>
            <w:r w:rsidRPr="004546DA">
              <w:rPr>
                <w:rFonts w:ascii="Microsoft Sans Serif"/>
                <w:b/>
                <w:bCs/>
                <w:sz w:val="20"/>
              </w:rPr>
              <w:t>č</w:t>
            </w:r>
            <w:r w:rsidRPr="004546DA">
              <w:rPr>
                <w:rFonts w:ascii="Microsoft Sans Serif"/>
                <w:b/>
                <w:bCs/>
                <w:sz w:val="20"/>
              </w:rPr>
              <w:t>unskih korisnika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64,80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Materijalni rashodi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64,80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3221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Uredski materijal i ostali materijalni rashodi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64,80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T100059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Teku</w:t>
            </w:r>
            <w:r w:rsidRPr="004546DA">
              <w:rPr>
                <w:rFonts w:ascii="Microsoft Sans Serif"/>
                <w:b/>
                <w:bCs/>
                <w:sz w:val="20"/>
              </w:rPr>
              <w:t>ć</w:t>
            </w:r>
            <w:r w:rsidRPr="004546DA">
              <w:rPr>
                <w:rFonts w:ascii="Microsoft Sans Serif"/>
                <w:b/>
                <w:bCs/>
                <w:sz w:val="20"/>
              </w:rPr>
              <w:t>i projekt: Projekt: "In-In - integracija i inkluzija"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23.435,20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19.770,51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84,36%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4. Prihodi za posebne namjene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23.435,20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19.770,51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84,36%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 </w:t>
            </w:r>
          </w:p>
        </w:tc>
        <w:tc>
          <w:tcPr>
            <w:tcW w:w="9536" w:type="dxa"/>
            <w:gridSpan w:val="8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Izvor 4.9. Vlastiti i namjenski prihodi prora</w:t>
            </w:r>
            <w:r w:rsidRPr="004546DA">
              <w:rPr>
                <w:rFonts w:ascii="Microsoft Sans Serif"/>
                <w:b/>
                <w:bCs/>
                <w:sz w:val="20"/>
              </w:rPr>
              <w:t>č</w:t>
            </w:r>
            <w:r w:rsidRPr="004546DA">
              <w:rPr>
                <w:rFonts w:ascii="Microsoft Sans Serif"/>
                <w:b/>
                <w:bCs/>
                <w:sz w:val="20"/>
              </w:rPr>
              <w:t>unskih korisnika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23.435,20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19.770,51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  <w:r w:rsidRPr="004546DA">
              <w:rPr>
                <w:rFonts w:ascii="Microsoft Sans Serif"/>
                <w:b/>
                <w:bCs/>
                <w:sz w:val="20"/>
              </w:rPr>
              <w:t>84,36%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b/>
                <w:bCs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Rashodi za zaposlene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21.735,20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18.692,52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86,00%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3111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Pla</w:t>
            </w:r>
            <w:r w:rsidRPr="004546DA">
              <w:rPr>
                <w:rFonts w:ascii="Microsoft Sans Serif"/>
                <w:sz w:val="20"/>
              </w:rPr>
              <w:t>ć</w:t>
            </w:r>
            <w:r w:rsidRPr="004546DA">
              <w:rPr>
                <w:rFonts w:ascii="Microsoft Sans Serif"/>
                <w:sz w:val="20"/>
              </w:rPr>
              <w:t>e za redovan rad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15.315,00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3121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Ostali rashodi za zaposlene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900,00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3132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Doprinosi za obvezno zdravstveno osiguranje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2.477,52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Materijalni rashodi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1.700,00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1.077,99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63,41%</w:t>
            </w:r>
          </w:p>
        </w:tc>
      </w:tr>
      <w:tr w:rsidR="004546DA" w:rsidRPr="004546DA" w:rsidTr="004546DA">
        <w:trPr>
          <w:trHeight w:val="255"/>
        </w:trPr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4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3212</w:t>
            </w:r>
          </w:p>
        </w:tc>
        <w:tc>
          <w:tcPr>
            <w:tcW w:w="7602" w:type="dxa"/>
            <w:gridSpan w:val="6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 xml:space="preserve">Naknade za prijevoz, za rad na terenu i odvojeni </w:t>
            </w:r>
            <w:r w:rsidRPr="004546DA">
              <w:rPr>
                <w:rFonts w:ascii="Microsoft Sans Serif"/>
                <w:sz w:val="20"/>
              </w:rPr>
              <w:t>ž</w:t>
            </w:r>
            <w:r w:rsidRPr="004546DA">
              <w:rPr>
                <w:rFonts w:ascii="Microsoft Sans Serif"/>
                <w:sz w:val="20"/>
              </w:rPr>
              <w:t>ivot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  <w:r w:rsidRPr="004546DA">
              <w:rPr>
                <w:rFonts w:ascii="Microsoft Sans Serif"/>
                <w:sz w:val="20"/>
              </w:rPr>
              <w:t>1.077,99</w:t>
            </w:r>
          </w:p>
        </w:tc>
        <w:tc>
          <w:tcPr>
            <w:tcW w:w="1932" w:type="dxa"/>
            <w:gridSpan w:val="2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  <w:tr w:rsidR="004546DA" w:rsidRPr="004546DA" w:rsidTr="004546DA">
        <w:trPr>
          <w:trHeight w:val="255"/>
        </w:trPr>
        <w:tc>
          <w:tcPr>
            <w:tcW w:w="967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967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967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967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267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267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267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267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267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1267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966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966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966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966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966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  <w:tc>
          <w:tcPr>
            <w:tcW w:w="966" w:type="dxa"/>
            <w:noWrap/>
            <w:hideMark/>
          </w:tcPr>
          <w:p w:rsidR="004546DA" w:rsidRPr="004546DA" w:rsidRDefault="004546DA" w:rsidP="004546DA">
            <w:pPr>
              <w:spacing w:line="210" w:lineRule="exact"/>
              <w:rPr>
                <w:rFonts w:ascii="Microsoft Sans Serif"/>
                <w:sz w:val="20"/>
              </w:rPr>
            </w:pPr>
          </w:p>
        </w:tc>
      </w:tr>
    </w:tbl>
    <w:p w:rsidR="004546DA" w:rsidRDefault="004546DA" w:rsidP="004546DA">
      <w:pPr>
        <w:spacing w:line="210" w:lineRule="exact"/>
        <w:rPr>
          <w:rFonts w:ascii="Microsoft Sans Serif"/>
          <w:sz w:val="20"/>
        </w:rPr>
      </w:pPr>
    </w:p>
    <w:p w:rsidR="004546DA" w:rsidRDefault="004546DA" w:rsidP="004546DA">
      <w:pPr>
        <w:spacing w:line="210" w:lineRule="exact"/>
        <w:rPr>
          <w:rFonts w:ascii="Microsoft Sans Serif"/>
          <w:sz w:val="20"/>
        </w:rPr>
      </w:pPr>
    </w:p>
    <w:p w:rsidR="004546DA" w:rsidRDefault="004546DA" w:rsidP="004546DA">
      <w:pPr>
        <w:spacing w:line="210" w:lineRule="exact"/>
        <w:rPr>
          <w:rFonts w:ascii="Microsoft Sans Serif"/>
          <w:sz w:val="20"/>
        </w:rPr>
      </w:pPr>
    </w:p>
    <w:p w:rsidR="00270DCE" w:rsidRDefault="00270DCE" w:rsidP="004546DA">
      <w:pPr>
        <w:spacing w:line="210" w:lineRule="exact"/>
        <w:rPr>
          <w:sz w:val="18"/>
        </w:rPr>
        <w:sectPr w:rsidR="00270DCE">
          <w:pgSz w:w="16840" w:h="11910" w:orient="landscape"/>
          <w:pgMar w:top="460" w:right="700" w:bottom="280" w:left="720" w:header="720" w:footer="720" w:gutter="0"/>
          <w:cols w:space="720"/>
        </w:sectPr>
      </w:pPr>
    </w:p>
    <w:p w:rsidR="00C45753" w:rsidRPr="00C45753" w:rsidRDefault="00C45753" w:rsidP="00C45753">
      <w:pPr>
        <w:rPr>
          <w:sz w:val="18"/>
        </w:rPr>
      </w:pPr>
    </w:p>
    <w:p w:rsidR="00270DCE" w:rsidRDefault="00BB50AB">
      <w:pPr>
        <w:pStyle w:val="Naslov2"/>
        <w:spacing w:before="75"/>
        <w:ind w:left="4637"/>
      </w:pPr>
      <w:r>
        <w:t>Članak</w:t>
      </w:r>
      <w:r>
        <w:rPr>
          <w:spacing w:val="-1"/>
        </w:rPr>
        <w:t xml:space="preserve"> </w:t>
      </w:r>
      <w:r>
        <w:t>4.</w:t>
      </w:r>
    </w:p>
    <w:p w:rsidR="00270DCE" w:rsidRDefault="00270DCE">
      <w:pPr>
        <w:pStyle w:val="Tijeloteksta"/>
        <w:spacing w:before="6"/>
        <w:rPr>
          <w:b/>
          <w:sz w:val="23"/>
        </w:rPr>
      </w:pPr>
    </w:p>
    <w:p w:rsidR="00270DCE" w:rsidRDefault="00BB50AB">
      <w:pPr>
        <w:pStyle w:val="Tijeloteksta"/>
        <w:spacing w:before="1"/>
        <w:ind w:left="656" w:right="449"/>
        <w:jc w:val="both"/>
      </w:pPr>
      <w:r>
        <w:t>Sastavni dio ovog Polugodišnjeg izvještaja o izvršenju pr</w:t>
      </w:r>
      <w:r w:rsidR="00F94E4E">
        <w:t>oračuna OŠ Vladimira Nazora Nova Bukovica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razdoblje</w:t>
      </w:r>
      <w:r>
        <w:rPr>
          <w:spacing w:val="-6"/>
        </w:rPr>
        <w:t xml:space="preserve"> </w:t>
      </w:r>
      <w:r>
        <w:t>siječanj –</w:t>
      </w:r>
      <w:r>
        <w:rPr>
          <w:spacing w:val="-1"/>
        </w:rPr>
        <w:t xml:space="preserve"> </w:t>
      </w:r>
      <w:r>
        <w:t>lipanj</w:t>
      </w:r>
      <w:r>
        <w:rPr>
          <w:spacing w:val="2"/>
        </w:rPr>
        <w:t xml:space="preserve"> </w:t>
      </w:r>
      <w:r w:rsidR="004546DA">
        <w:t>2025</w:t>
      </w:r>
      <w:r>
        <w:t>.</w:t>
      </w:r>
      <w:r>
        <w:rPr>
          <w:spacing w:val="-1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čine:</w:t>
      </w:r>
    </w:p>
    <w:p w:rsidR="00270DCE" w:rsidRDefault="00BB50AB">
      <w:pPr>
        <w:pStyle w:val="Odlomakpopisa"/>
        <w:numPr>
          <w:ilvl w:val="1"/>
          <w:numId w:val="3"/>
        </w:numPr>
        <w:tabs>
          <w:tab w:val="left" w:pos="1376"/>
        </w:tabs>
        <w:jc w:val="both"/>
        <w:rPr>
          <w:sz w:val="24"/>
        </w:rPr>
      </w:pPr>
      <w:r>
        <w:rPr>
          <w:sz w:val="24"/>
        </w:rPr>
        <w:t>izvještaj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zaduživanju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domaćem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stranom</w:t>
      </w:r>
      <w:r>
        <w:rPr>
          <w:spacing w:val="-3"/>
          <w:sz w:val="24"/>
        </w:rPr>
        <w:t xml:space="preserve"> </w:t>
      </w:r>
      <w:r>
        <w:rPr>
          <w:sz w:val="24"/>
        </w:rPr>
        <w:t>tržištu</w:t>
      </w:r>
      <w:r>
        <w:rPr>
          <w:spacing w:val="-5"/>
          <w:sz w:val="24"/>
        </w:rPr>
        <w:t xml:space="preserve"> </w:t>
      </w:r>
      <w:r>
        <w:rPr>
          <w:sz w:val="24"/>
        </w:rPr>
        <w:t>novca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kapitala</w:t>
      </w:r>
      <w:r>
        <w:rPr>
          <w:spacing w:val="-5"/>
          <w:sz w:val="24"/>
        </w:rPr>
        <w:t xml:space="preserve"> </w:t>
      </w:r>
      <w:r>
        <w:rPr>
          <w:sz w:val="24"/>
        </w:rPr>
        <w:t>(Prilog</w:t>
      </w:r>
      <w:r>
        <w:rPr>
          <w:spacing w:val="-7"/>
          <w:sz w:val="24"/>
        </w:rPr>
        <w:t xml:space="preserve"> </w:t>
      </w:r>
      <w:r>
        <w:rPr>
          <w:sz w:val="24"/>
        </w:rPr>
        <w:t>1.)</w:t>
      </w:r>
    </w:p>
    <w:p w:rsidR="00270DCE" w:rsidRDefault="00BB50AB">
      <w:pPr>
        <w:pStyle w:val="Odlomakpopisa"/>
        <w:numPr>
          <w:ilvl w:val="1"/>
          <w:numId w:val="3"/>
        </w:numPr>
        <w:tabs>
          <w:tab w:val="left" w:pos="1376"/>
        </w:tabs>
        <w:jc w:val="both"/>
        <w:rPr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korištenju</w:t>
      </w:r>
      <w:r>
        <w:rPr>
          <w:spacing w:val="-6"/>
          <w:sz w:val="24"/>
        </w:rPr>
        <w:t xml:space="preserve"> </w:t>
      </w:r>
      <w:r>
        <w:rPr>
          <w:sz w:val="24"/>
        </w:rPr>
        <w:t>proračunske</w:t>
      </w:r>
      <w:r>
        <w:rPr>
          <w:spacing w:val="-6"/>
          <w:sz w:val="24"/>
        </w:rPr>
        <w:t xml:space="preserve"> </w:t>
      </w:r>
      <w:r>
        <w:rPr>
          <w:sz w:val="24"/>
        </w:rPr>
        <w:t>zalihe</w:t>
      </w:r>
      <w:r>
        <w:rPr>
          <w:spacing w:val="-10"/>
          <w:sz w:val="24"/>
        </w:rPr>
        <w:t xml:space="preserve"> </w:t>
      </w:r>
      <w:r>
        <w:rPr>
          <w:sz w:val="24"/>
        </w:rPr>
        <w:t>(Prilog</w:t>
      </w:r>
      <w:r>
        <w:rPr>
          <w:spacing w:val="-9"/>
          <w:sz w:val="24"/>
        </w:rPr>
        <w:t xml:space="preserve"> </w:t>
      </w:r>
      <w:r>
        <w:rPr>
          <w:sz w:val="24"/>
        </w:rPr>
        <w:t>2.)</w:t>
      </w:r>
    </w:p>
    <w:p w:rsidR="00270DCE" w:rsidRDefault="00BB50AB">
      <w:pPr>
        <w:pStyle w:val="Odlomakpopisa"/>
        <w:numPr>
          <w:ilvl w:val="1"/>
          <w:numId w:val="3"/>
        </w:numPr>
        <w:tabs>
          <w:tab w:val="left" w:pos="1376"/>
        </w:tabs>
        <w:ind w:left="1375" w:right="520"/>
        <w:jc w:val="both"/>
        <w:rPr>
          <w:sz w:val="24"/>
        </w:rPr>
      </w:pPr>
      <w:r>
        <w:rPr>
          <w:sz w:val="24"/>
        </w:rPr>
        <w:t>obrazloženje ostvarenja prihoda i primitaka te rashoda i izdataka sa obrazloženjem</w:t>
      </w:r>
      <w:r>
        <w:rPr>
          <w:spacing w:val="1"/>
          <w:sz w:val="24"/>
        </w:rPr>
        <w:t xml:space="preserve"> </w:t>
      </w:r>
      <w:r>
        <w:rPr>
          <w:sz w:val="24"/>
        </w:rPr>
        <w:t>izvršenja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(Prilog</w:t>
      </w:r>
      <w:r>
        <w:rPr>
          <w:spacing w:val="-3"/>
          <w:sz w:val="24"/>
        </w:rPr>
        <w:t xml:space="preserve"> </w:t>
      </w:r>
      <w:r>
        <w:rPr>
          <w:sz w:val="24"/>
        </w:rPr>
        <w:t>3.)</w:t>
      </w:r>
    </w:p>
    <w:p w:rsidR="00270DCE" w:rsidRDefault="00BB50AB">
      <w:pPr>
        <w:pStyle w:val="Odlomakpopisa"/>
        <w:numPr>
          <w:ilvl w:val="1"/>
          <w:numId w:val="3"/>
        </w:numPr>
        <w:tabs>
          <w:tab w:val="left" w:pos="1376"/>
        </w:tabs>
        <w:jc w:val="both"/>
        <w:rPr>
          <w:sz w:val="24"/>
        </w:rPr>
      </w:pPr>
      <w:r>
        <w:rPr>
          <w:sz w:val="24"/>
        </w:rPr>
        <w:t>izvještaj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danim</w:t>
      </w:r>
      <w:r>
        <w:rPr>
          <w:spacing w:val="-5"/>
          <w:sz w:val="24"/>
        </w:rPr>
        <w:t xml:space="preserve"> </w:t>
      </w:r>
      <w:r>
        <w:rPr>
          <w:sz w:val="24"/>
        </w:rPr>
        <w:t>jamstvima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izdacima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jamstvima.</w:t>
      </w:r>
    </w:p>
    <w:p w:rsidR="00270DCE" w:rsidRDefault="00BB50AB">
      <w:pPr>
        <w:pStyle w:val="Tijeloteksta"/>
        <w:ind w:left="656" w:right="446"/>
        <w:jc w:val="both"/>
      </w:pPr>
      <w:r>
        <w:t>Izvještaj o zaduživanju na domaćem i stranom tržištu novca i kapitala i Izvještaj o korištenju</w:t>
      </w:r>
      <w:r>
        <w:rPr>
          <w:spacing w:val="1"/>
        </w:rPr>
        <w:t xml:space="preserve"> </w:t>
      </w:r>
      <w:r>
        <w:t>proračunske zalihe kao i Obrazloženje ostvarenja prihoda i primitaka te rashoda i izdataka sa</w:t>
      </w:r>
      <w:r>
        <w:rPr>
          <w:spacing w:val="1"/>
        </w:rPr>
        <w:t xml:space="preserve"> </w:t>
      </w:r>
      <w:r>
        <w:t>obrazloženjem</w:t>
      </w:r>
      <w:r>
        <w:rPr>
          <w:spacing w:val="1"/>
        </w:rPr>
        <w:t xml:space="preserve"> </w:t>
      </w:r>
      <w:r>
        <w:t>izvršenja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sastavljeni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prilozi</w:t>
      </w:r>
      <w:r>
        <w:rPr>
          <w:spacing w:val="1"/>
        </w:rPr>
        <w:t xml:space="preserve"> </w:t>
      </w:r>
      <w:r>
        <w:t>polugodišnjeg</w:t>
      </w:r>
      <w:r>
        <w:rPr>
          <w:spacing w:val="1"/>
        </w:rPr>
        <w:t xml:space="preserve"> </w:t>
      </w:r>
      <w:r>
        <w:t>izvještaja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njegov</w:t>
      </w:r>
      <w:r>
        <w:rPr>
          <w:spacing w:val="-1"/>
        </w:rPr>
        <w:t xml:space="preserve"> </w:t>
      </w:r>
      <w:r>
        <w:t>sastavni</w:t>
      </w:r>
      <w:r>
        <w:rPr>
          <w:spacing w:val="2"/>
        </w:rPr>
        <w:t xml:space="preserve"> </w:t>
      </w:r>
      <w:r>
        <w:t>dio.</w:t>
      </w: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spacing w:before="4"/>
        <w:rPr>
          <w:sz w:val="22"/>
        </w:rPr>
      </w:pPr>
    </w:p>
    <w:p w:rsidR="00270DCE" w:rsidRDefault="00BB50AB">
      <w:pPr>
        <w:pStyle w:val="Naslov2"/>
        <w:spacing w:before="1"/>
        <w:ind w:left="4704"/>
      </w:pPr>
      <w:r>
        <w:t>Članak</w:t>
      </w:r>
      <w:r>
        <w:rPr>
          <w:spacing w:val="-1"/>
        </w:rPr>
        <w:t xml:space="preserve"> </w:t>
      </w:r>
      <w:r>
        <w:t>5.</w:t>
      </w:r>
    </w:p>
    <w:p w:rsidR="00270DCE" w:rsidRDefault="00270DCE">
      <w:pPr>
        <w:pStyle w:val="Tijeloteksta"/>
        <w:spacing w:before="8"/>
        <w:rPr>
          <w:b/>
          <w:sz w:val="23"/>
        </w:rPr>
      </w:pPr>
    </w:p>
    <w:p w:rsidR="00270DCE" w:rsidRDefault="00BB50AB">
      <w:pPr>
        <w:pStyle w:val="Tijeloteksta"/>
        <w:spacing w:before="1" w:line="237" w:lineRule="auto"/>
        <w:ind w:left="656" w:right="448"/>
        <w:jc w:val="both"/>
      </w:pPr>
      <w:r>
        <w:t>OŠ</w:t>
      </w:r>
      <w:r w:rsidR="00F94E4E">
        <w:t xml:space="preserve"> Vladimira Nazora Nova Bukovica</w:t>
      </w:r>
      <w:r>
        <w:t xml:space="preserve"> nije davala jamstva tijekom izvještajnog razdoblja, te</w:t>
      </w:r>
      <w:r>
        <w:rPr>
          <w:spacing w:val="1"/>
        </w:rPr>
        <w:t xml:space="preserve"> </w:t>
      </w:r>
      <w:r>
        <w:t>stoga</w:t>
      </w:r>
      <w:r>
        <w:rPr>
          <w:spacing w:val="14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imala niti</w:t>
      </w:r>
      <w:r>
        <w:rPr>
          <w:spacing w:val="-3"/>
        </w:rPr>
        <w:t xml:space="preserve"> </w:t>
      </w:r>
      <w:r>
        <w:t>izdatke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jamstvima.</w:t>
      </w: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spacing w:before="5"/>
        <w:rPr>
          <w:sz w:val="22"/>
        </w:rPr>
      </w:pPr>
    </w:p>
    <w:p w:rsidR="00270DCE" w:rsidRDefault="00BB50AB">
      <w:pPr>
        <w:pStyle w:val="Naslov2"/>
        <w:ind w:left="4704"/>
      </w:pPr>
      <w:r>
        <w:t>Članak</w:t>
      </w:r>
      <w:r>
        <w:rPr>
          <w:spacing w:val="-1"/>
        </w:rPr>
        <w:t xml:space="preserve"> </w:t>
      </w:r>
      <w:r>
        <w:t>6.</w:t>
      </w:r>
    </w:p>
    <w:p w:rsidR="00270DCE" w:rsidRDefault="00270DCE">
      <w:pPr>
        <w:pStyle w:val="Tijeloteksta"/>
        <w:spacing w:before="7"/>
        <w:rPr>
          <w:b/>
          <w:sz w:val="23"/>
        </w:rPr>
      </w:pPr>
    </w:p>
    <w:p w:rsidR="00270DCE" w:rsidRDefault="00BB50AB">
      <w:pPr>
        <w:pStyle w:val="Tijeloteksta"/>
        <w:ind w:left="656" w:right="446"/>
        <w:jc w:val="both"/>
      </w:pPr>
      <w:r>
        <w:t>Polugodišnji</w:t>
      </w:r>
      <w:r>
        <w:rPr>
          <w:spacing w:val="-3"/>
        </w:rPr>
        <w:t xml:space="preserve"> </w:t>
      </w:r>
      <w:r>
        <w:t>izvještaj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izvršenju</w:t>
      </w:r>
      <w:r>
        <w:rPr>
          <w:spacing w:val="1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OŠ</w:t>
      </w:r>
      <w:r>
        <w:rPr>
          <w:spacing w:val="-6"/>
        </w:rPr>
        <w:t xml:space="preserve"> </w:t>
      </w:r>
      <w:r w:rsidR="00F94E4E">
        <w:t xml:space="preserve">Vladimira Nazora Nova Bukovica </w:t>
      </w:r>
      <w:r>
        <w:t>za</w:t>
      </w:r>
      <w:r>
        <w:rPr>
          <w:spacing w:val="-4"/>
        </w:rPr>
        <w:t xml:space="preserve"> </w:t>
      </w:r>
      <w:r>
        <w:t>razdoblje</w:t>
      </w:r>
      <w:r w:rsidR="00D97E81">
        <w:t xml:space="preserve"> </w:t>
      </w:r>
      <w:r>
        <w:rPr>
          <w:spacing w:val="-58"/>
        </w:rPr>
        <w:t xml:space="preserve"> </w:t>
      </w:r>
      <w:r>
        <w:t>siječanj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5"/>
        </w:rPr>
        <w:t>lipanj</w:t>
      </w:r>
      <w:r>
        <w:rPr>
          <w:spacing w:val="16"/>
        </w:rPr>
        <w:t xml:space="preserve"> </w:t>
      </w:r>
      <w:r w:rsidR="004546DA">
        <w:t>2025</w:t>
      </w:r>
      <w:r>
        <w:t>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objavit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cijelosti,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prilozima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4.,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internetskim</w:t>
      </w:r>
      <w:r>
        <w:rPr>
          <w:spacing w:val="-4"/>
        </w:rPr>
        <w:t xml:space="preserve"> </w:t>
      </w:r>
      <w:r>
        <w:t>stranicama</w:t>
      </w:r>
      <w:r>
        <w:rPr>
          <w:spacing w:val="-4"/>
        </w:rPr>
        <w:t xml:space="preserve"> </w:t>
      </w:r>
      <w:r>
        <w:t>OŠ</w:t>
      </w:r>
      <w:r>
        <w:rPr>
          <w:spacing w:val="-1"/>
        </w:rPr>
        <w:t xml:space="preserve"> </w:t>
      </w:r>
      <w:r w:rsidR="00F94E4E">
        <w:t>Vladimira Nazora Nova Bukovica</w:t>
      </w:r>
      <w:r>
        <w:t>.</w:t>
      </w: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rPr>
          <w:sz w:val="26"/>
        </w:rPr>
      </w:pPr>
    </w:p>
    <w:p w:rsidR="00270DCE" w:rsidRPr="00C753A6" w:rsidRDefault="00C753A6">
      <w:pPr>
        <w:pStyle w:val="Naslov2"/>
        <w:spacing w:before="212"/>
        <w:ind w:left="656" w:right="5855"/>
      </w:pPr>
      <w:r w:rsidRPr="00C753A6">
        <w:t xml:space="preserve">KLASA: </w:t>
      </w:r>
      <w:r w:rsidRPr="00FD25D9">
        <w:t>400-01</w:t>
      </w:r>
      <w:r w:rsidR="00DD41F1">
        <w:t>/25</w:t>
      </w:r>
      <w:r w:rsidRPr="00FD25D9">
        <w:t>-01/03</w:t>
      </w:r>
      <w:r w:rsidR="00BB50AB" w:rsidRPr="00FD25D9">
        <w:rPr>
          <w:spacing w:val="1"/>
        </w:rPr>
        <w:t xml:space="preserve"> </w:t>
      </w:r>
      <w:bookmarkStart w:id="0" w:name="_GoBack"/>
      <w:bookmarkEnd w:id="0"/>
      <w:r w:rsidR="00BB50AB" w:rsidRPr="00C753A6">
        <w:rPr>
          <w:spacing w:val="-1"/>
        </w:rPr>
        <w:t>UR.BROJ:</w:t>
      </w:r>
      <w:r w:rsidR="00BB50AB" w:rsidRPr="00C753A6">
        <w:rPr>
          <w:spacing w:val="-14"/>
        </w:rPr>
        <w:t xml:space="preserve"> </w:t>
      </w:r>
      <w:r w:rsidRPr="00C753A6">
        <w:rPr>
          <w:spacing w:val="-1"/>
        </w:rPr>
        <w:t>2189-25</w:t>
      </w:r>
      <w:r w:rsidR="002D5570" w:rsidRPr="00C753A6">
        <w:rPr>
          <w:spacing w:val="-1"/>
        </w:rPr>
        <w:t>-</w:t>
      </w:r>
      <w:r w:rsidRPr="00C753A6">
        <w:rPr>
          <w:spacing w:val="-1"/>
        </w:rPr>
        <w:t>01-</w:t>
      </w:r>
      <w:r w:rsidR="004546DA">
        <w:rPr>
          <w:spacing w:val="-1"/>
        </w:rPr>
        <w:t>25</w:t>
      </w:r>
      <w:r w:rsidRPr="00C753A6">
        <w:rPr>
          <w:spacing w:val="-1"/>
        </w:rPr>
        <w:t>-01</w:t>
      </w:r>
    </w:p>
    <w:p w:rsidR="00270DCE" w:rsidRPr="00FD25D9" w:rsidRDefault="00F94E4E">
      <w:pPr>
        <w:ind w:left="656"/>
        <w:rPr>
          <w:b/>
          <w:sz w:val="24"/>
        </w:rPr>
      </w:pPr>
      <w:r w:rsidRPr="00C753A6">
        <w:rPr>
          <w:b/>
          <w:sz w:val="24"/>
        </w:rPr>
        <w:t>Nova Bukovica</w:t>
      </w:r>
      <w:r w:rsidR="00BB50AB" w:rsidRPr="00C753A6">
        <w:rPr>
          <w:b/>
          <w:sz w:val="24"/>
        </w:rPr>
        <w:t>,</w:t>
      </w:r>
      <w:r w:rsidR="00BB50AB" w:rsidRPr="00C753A6">
        <w:rPr>
          <w:b/>
          <w:spacing w:val="-4"/>
          <w:sz w:val="24"/>
        </w:rPr>
        <w:t xml:space="preserve"> </w:t>
      </w:r>
      <w:r w:rsidR="00BB1A67" w:rsidRPr="00FD25D9">
        <w:rPr>
          <w:b/>
          <w:sz w:val="24"/>
        </w:rPr>
        <w:t>24.</w:t>
      </w:r>
      <w:r w:rsidR="00BB50AB" w:rsidRPr="00FD25D9">
        <w:rPr>
          <w:b/>
          <w:spacing w:val="-4"/>
          <w:sz w:val="24"/>
        </w:rPr>
        <w:t xml:space="preserve"> </w:t>
      </w:r>
      <w:r w:rsidR="00BB50AB" w:rsidRPr="00FD25D9">
        <w:rPr>
          <w:b/>
          <w:sz w:val="24"/>
        </w:rPr>
        <w:t>srpnja</w:t>
      </w:r>
      <w:r w:rsidR="00BB50AB" w:rsidRPr="00FD25D9">
        <w:rPr>
          <w:b/>
          <w:spacing w:val="-3"/>
          <w:sz w:val="24"/>
        </w:rPr>
        <w:t xml:space="preserve"> </w:t>
      </w:r>
      <w:r w:rsidR="004546DA" w:rsidRPr="00FD25D9">
        <w:rPr>
          <w:b/>
          <w:sz w:val="24"/>
        </w:rPr>
        <w:t>2025</w:t>
      </w:r>
      <w:r w:rsidR="00BB50AB" w:rsidRPr="00FD25D9">
        <w:rPr>
          <w:b/>
          <w:sz w:val="24"/>
        </w:rPr>
        <w:t>.</w:t>
      </w:r>
    </w:p>
    <w:p w:rsidR="00270DCE" w:rsidRDefault="00270DCE">
      <w:pPr>
        <w:pStyle w:val="Tijeloteksta"/>
        <w:rPr>
          <w:b/>
          <w:sz w:val="20"/>
        </w:rPr>
      </w:pPr>
    </w:p>
    <w:p w:rsidR="00270DCE" w:rsidRDefault="00270DCE">
      <w:pPr>
        <w:pStyle w:val="Tijeloteksta"/>
        <w:rPr>
          <w:b/>
          <w:sz w:val="20"/>
        </w:rPr>
      </w:pPr>
    </w:p>
    <w:p w:rsidR="00270DCE" w:rsidRDefault="00270DCE">
      <w:pPr>
        <w:pStyle w:val="Tijeloteksta"/>
        <w:rPr>
          <w:b/>
          <w:sz w:val="20"/>
        </w:rPr>
      </w:pPr>
    </w:p>
    <w:p w:rsidR="00270DCE" w:rsidRDefault="00270DCE">
      <w:pPr>
        <w:pStyle w:val="Tijeloteksta"/>
        <w:rPr>
          <w:b/>
          <w:sz w:val="20"/>
        </w:rPr>
      </w:pPr>
    </w:p>
    <w:p w:rsidR="00270DCE" w:rsidRDefault="002F2EB5">
      <w:pPr>
        <w:pStyle w:val="Tijeloteksta"/>
        <w:spacing w:before="5"/>
        <w:rPr>
          <w:b/>
          <w:sz w:val="25"/>
        </w:rPr>
      </w:pPr>
      <w:r>
        <w:rPr>
          <w:b/>
          <w:sz w:val="25"/>
        </w:rPr>
        <w:t xml:space="preserve">          Voditelj računovodstva:                                                        Ravnateljica škole:</w:t>
      </w:r>
    </w:p>
    <w:p w:rsidR="002F2EB5" w:rsidRDefault="002F2EB5">
      <w:pPr>
        <w:pStyle w:val="Tijeloteksta"/>
        <w:spacing w:before="5"/>
        <w:rPr>
          <w:b/>
          <w:sz w:val="25"/>
        </w:rPr>
      </w:pPr>
      <w:r>
        <w:rPr>
          <w:b/>
          <w:sz w:val="25"/>
        </w:rPr>
        <w:t xml:space="preserve">          Ivana Škrnički Lukić, bacc.oec.                                           Lareta Žubrinić, prof.</w:t>
      </w:r>
    </w:p>
    <w:p w:rsidR="002F2EB5" w:rsidRDefault="002F2EB5">
      <w:pPr>
        <w:pStyle w:val="Tijeloteksta"/>
        <w:spacing w:before="5"/>
        <w:rPr>
          <w:b/>
          <w:sz w:val="25"/>
        </w:rPr>
      </w:pPr>
    </w:p>
    <w:p w:rsidR="00270DCE" w:rsidRDefault="002F2EB5">
      <w:pPr>
        <w:rPr>
          <w:sz w:val="25"/>
        </w:rPr>
        <w:sectPr w:rsidR="00270DCE">
          <w:pgSz w:w="11910" w:h="16840"/>
          <w:pgMar w:top="1300" w:right="960" w:bottom="280" w:left="760" w:header="720" w:footer="720" w:gutter="0"/>
          <w:cols w:space="720"/>
        </w:sectPr>
      </w:pPr>
      <w:r>
        <w:rPr>
          <w:sz w:val="25"/>
        </w:rPr>
        <w:t xml:space="preserve">    </w:t>
      </w:r>
    </w:p>
    <w:p w:rsidR="00270DCE" w:rsidRDefault="00BB50AB">
      <w:pPr>
        <w:pStyle w:val="Naslov1"/>
        <w:ind w:left="656"/>
      </w:pPr>
      <w:r>
        <w:lastRenderedPageBreak/>
        <w:t>Prilog</w:t>
      </w:r>
      <w:r>
        <w:rPr>
          <w:spacing w:val="25"/>
        </w:rPr>
        <w:t xml:space="preserve"> </w:t>
      </w:r>
      <w:r>
        <w:t>1:</w:t>
      </w:r>
      <w:r>
        <w:rPr>
          <w:spacing w:val="28"/>
        </w:rPr>
        <w:t xml:space="preserve"> </w:t>
      </w:r>
      <w:r>
        <w:t>IZVJEŠTAJ</w:t>
      </w:r>
      <w:r>
        <w:rPr>
          <w:spacing w:val="25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ZADUŽIVANJU</w:t>
      </w:r>
      <w:r>
        <w:rPr>
          <w:spacing w:val="23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DOMAĆEM</w:t>
      </w:r>
      <w:r>
        <w:rPr>
          <w:spacing w:val="25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STRANOM</w:t>
      </w:r>
      <w:r>
        <w:rPr>
          <w:spacing w:val="-67"/>
        </w:rPr>
        <w:t xml:space="preserve"> </w:t>
      </w:r>
      <w:r>
        <w:t>TRŽIŠTU</w:t>
      </w:r>
      <w:r>
        <w:rPr>
          <w:spacing w:val="-1"/>
        </w:rPr>
        <w:t xml:space="preserve"> </w:t>
      </w:r>
      <w:r>
        <w:t>NOVCA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KAPITALA</w:t>
      </w:r>
    </w:p>
    <w:p w:rsidR="00270DCE" w:rsidRDefault="00270DCE">
      <w:pPr>
        <w:pStyle w:val="Tijeloteksta"/>
        <w:spacing w:before="7"/>
        <w:rPr>
          <w:b/>
          <w:sz w:val="23"/>
        </w:rPr>
      </w:pPr>
    </w:p>
    <w:p w:rsidR="00270DCE" w:rsidRDefault="00BB50AB">
      <w:pPr>
        <w:pStyle w:val="Tijeloteksta"/>
        <w:ind w:left="656"/>
      </w:pPr>
      <w:r>
        <w:t>OŠ</w:t>
      </w:r>
      <w:r>
        <w:rPr>
          <w:spacing w:val="-7"/>
        </w:rPr>
        <w:t xml:space="preserve"> </w:t>
      </w:r>
      <w:r w:rsidR="00F94E4E">
        <w:t>Vladimira Nazora Nova Bukovica</w:t>
      </w:r>
      <w:r>
        <w:rPr>
          <w:spacing w:val="8"/>
        </w:rPr>
        <w:t xml:space="preserve"> </w:t>
      </w:r>
      <w:r>
        <w:t>nije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zaduživala</w:t>
      </w:r>
      <w:r>
        <w:rPr>
          <w:spacing w:val="8"/>
        </w:rPr>
        <w:t xml:space="preserve"> </w:t>
      </w:r>
      <w:r>
        <w:t>tijekom</w:t>
      </w:r>
      <w:r>
        <w:rPr>
          <w:spacing w:val="13"/>
        </w:rPr>
        <w:t xml:space="preserve"> </w:t>
      </w:r>
      <w:r>
        <w:t>izvještajnog</w:t>
      </w:r>
      <w:r>
        <w:rPr>
          <w:spacing w:val="8"/>
        </w:rPr>
        <w:t xml:space="preserve"> </w:t>
      </w:r>
      <w:r>
        <w:t>razdoblja.</w:t>
      </w: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spacing w:before="9"/>
        <w:rPr>
          <w:sz w:val="21"/>
        </w:rPr>
      </w:pPr>
    </w:p>
    <w:p w:rsidR="00270DCE" w:rsidRDefault="00BB50AB">
      <w:pPr>
        <w:pStyle w:val="Tijeloteksta"/>
        <w:ind w:left="656" w:right="565"/>
      </w:pPr>
      <w:r>
        <w:t>Pregled</w:t>
      </w:r>
      <w:r>
        <w:rPr>
          <w:spacing w:val="10"/>
        </w:rPr>
        <w:t xml:space="preserve"> </w:t>
      </w:r>
      <w:r>
        <w:t>ukupnih</w:t>
      </w:r>
      <w:r>
        <w:rPr>
          <w:spacing w:val="12"/>
        </w:rPr>
        <w:t xml:space="preserve"> </w:t>
      </w:r>
      <w:r>
        <w:t>obveza</w:t>
      </w:r>
      <w:r>
        <w:rPr>
          <w:spacing w:val="12"/>
        </w:rPr>
        <w:t xml:space="preserve"> </w:t>
      </w:r>
      <w:r>
        <w:t>OŠ</w:t>
      </w:r>
      <w:r>
        <w:rPr>
          <w:spacing w:val="-6"/>
        </w:rPr>
        <w:t xml:space="preserve"> </w:t>
      </w:r>
      <w:r w:rsidR="00F94E4E">
        <w:t>Vladimira Nazora Nova Bukovica</w:t>
      </w:r>
      <w:r>
        <w:rPr>
          <w:spacing w:val="9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kraju</w:t>
      </w:r>
      <w:r>
        <w:rPr>
          <w:spacing w:val="12"/>
        </w:rPr>
        <w:t xml:space="preserve"> </w:t>
      </w:r>
      <w:r>
        <w:t>izvještajnog</w:t>
      </w:r>
      <w:r>
        <w:rPr>
          <w:spacing w:val="-57"/>
        </w:rPr>
        <w:t xml:space="preserve"> </w:t>
      </w:r>
      <w:r>
        <w:t>razdoblja</w:t>
      </w:r>
      <w:r>
        <w:rPr>
          <w:spacing w:val="30"/>
        </w:rPr>
        <w:t xml:space="preserve"> </w:t>
      </w:r>
      <w:r>
        <w:t>prikazan</w:t>
      </w:r>
      <w:r>
        <w:rPr>
          <w:spacing w:val="-1"/>
        </w:rPr>
        <w:t xml:space="preserve"> </w:t>
      </w:r>
      <w:r>
        <w:t>je u tablici:</w:t>
      </w:r>
    </w:p>
    <w:p w:rsidR="00270DCE" w:rsidRDefault="00270DCE">
      <w:pPr>
        <w:pStyle w:val="Tijeloteksta"/>
        <w:spacing w:before="2"/>
        <w:rPr>
          <w:sz w:val="25"/>
        </w:rPr>
      </w:pPr>
    </w:p>
    <w:tbl>
      <w:tblPr>
        <w:tblStyle w:val="TableNormal"/>
        <w:tblW w:w="0" w:type="auto"/>
        <w:tblInd w:w="9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2033"/>
        <w:gridCol w:w="2160"/>
      </w:tblGrid>
      <w:tr w:rsidR="00270DCE">
        <w:trPr>
          <w:trHeight w:val="781"/>
        </w:trPr>
        <w:tc>
          <w:tcPr>
            <w:tcW w:w="4354" w:type="dxa"/>
          </w:tcPr>
          <w:p w:rsidR="00270DCE" w:rsidRDefault="00BB50AB">
            <w:pPr>
              <w:pStyle w:val="TableParagraph"/>
              <w:spacing w:line="226" w:lineRule="exact"/>
              <w:ind w:left="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OBVEZE</w:t>
            </w:r>
            <w:r>
              <w:rPr>
                <w:rFonts w:ascii="Times New Roman" w:hAnsi="Times New Roman"/>
                <w:b/>
                <w:spacing w:val="10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OŠ</w:t>
            </w:r>
            <w:r w:rsidR="00F94E4E">
              <w:rPr>
                <w:rFonts w:ascii="Times New Roman" w:hAnsi="Times New Roman"/>
                <w:b/>
                <w:spacing w:val="35"/>
                <w:w w:val="90"/>
                <w:sz w:val="20"/>
              </w:rPr>
              <w:t xml:space="preserve"> VLADIMIRA NAZORA NOVA BUKOVICA</w:t>
            </w:r>
          </w:p>
        </w:tc>
        <w:tc>
          <w:tcPr>
            <w:tcW w:w="2033" w:type="dxa"/>
          </w:tcPr>
          <w:p w:rsidR="00270DCE" w:rsidRDefault="00BB50AB">
            <w:pPr>
              <w:pStyle w:val="TableParagraph"/>
              <w:spacing w:before="159"/>
              <w:ind w:left="97" w:firstLine="17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Iznos u eurima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(stanje</w:t>
            </w:r>
            <w:r>
              <w:rPr>
                <w:rFonts w:ascii="Times New Roman"/>
                <w:b/>
                <w:spacing w:val="3"/>
                <w:w w:val="95"/>
                <w:sz w:val="20"/>
              </w:rPr>
              <w:t xml:space="preserve"> </w:t>
            </w:r>
            <w:r w:rsidR="004546DA">
              <w:rPr>
                <w:rFonts w:ascii="Times New Roman"/>
                <w:b/>
                <w:w w:val="95"/>
                <w:sz w:val="20"/>
              </w:rPr>
              <w:t>30.06.2024</w:t>
            </w:r>
            <w:r>
              <w:rPr>
                <w:rFonts w:ascii="Times New Roman"/>
                <w:b/>
                <w:w w:val="95"/>
                <w:sz w:val="20"/>
              </w:rPr>
              <w:t>.)</w:t>
            </w:r>
          </w:p>
        </w:tc>
        <w:tc>
          <w:tcPr>
            <w:tcW w:w="2160" w:type="dxa"/>
          </w:tcPr>
          <w:p w:rsidR="00270DCE" w:rsidRDefault="00BB50AB">
            <w:pPr>
              <w:pStyle w:val="TableParagraph"/>
              <w:spacing w:before="159"/>
              <w:ind w:left="445" w:hanging="4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Iznos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u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eurima</w:t>
            </w:r>
            <w:r>
              <w:rPr>
                <w:rFonts w:asci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(stanje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 w:rsidR="004546DA">
              <w:rPr>
                <w:rFonts w:ascii="Times New Roman"/>
                <w:b/>
                <w:sz w:val="20"/>
              </w:rPr>
              <w:t>30.06.2025</w:t>
            </w:r>
            <w:r>
              <w:rPr>
                <w:rFonts w:ascii="Times New Roman"/>
                <w:b/>
                <w:sz w:val="20"/>
              </w:rPr>
              <w:t>.)</w:t>
            </w:r>
          </w:p>
        </w:tc>
      </w:tr>
      <w:tr w:rsidR="00270DCE">
        <w:trPr>
          <w:trHeight w:val="549"/>
        </w:trPr>
        <w:tc>
          <w:tcPr>
            <w:tcW w:w="4354" w:type="dxa"/>
          </w:tcPr>
          <w:p w:rsidR="00270DCE" w:rsidRDefault="00BB50AB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Obveze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zaposlene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(za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plaće,</w:t>
            </w:r>
          </w:p>
          <w:p w:rsidR="00270DCE" w:rsidRDefault="00BB50AB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doprinose,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porez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prirez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…)</w:t>
            </w:r>
          </w:p>
        </w:tc>
        <w:tc>
          <w:tcPr>
            <w:tcW w:w="2033" w:type="dxa"/>
          </w:tcPr>
          <w:p w:rsidR="00270DCE" w:rsidRDefault="004546DA">
            <w:pPr>
              <w:pStyle w:val="TableParagraph"/>
              <w:spacing w:before="129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53.749,65</w:t>
            </w:r>
          </w:p>
        </w:tc>
        <w:tc>
          <w:tcPr>
            <w:tcW w:w="2160" w:type="dxa"/>
          </w:tcPr>
          <w:p w:rsidR="00270DCE" w:rsidRDefault="007A1EDD">
            <w:pPr>
              <w:pStyle w:val="TableParagraph"/>
              <w:spacing w:before="129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59.139,70</w:t>
            </w:r>
          </w:p>
        </w:tc>
      </w:tr>
      <w:tr w:rsidR="00270DCE">
        <w:trPr>
          <w:trHeight w:val="3858"/>
        </w:trPr>
        <w:tc>
          <w:tcPr>
            <w:tcW w:w="4354" w:type="dxa"/>
          </w:tcPr>
          <w:p w:rsidR="00270DCE" w:rsidRDefault="00BB50AB">
            <w:pPr>
              <w:pStyle w:val="TableParagraph"/>
              <w:ind w:left="107" w:right="25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Obveze za materijalne rashode </w:t>
            </w:r>
            <w:r>
              <w:rPr>
                <w:rFonts w:ascii="Times New Roman" w:hAnsi="Times New Roman"/>
                <w:i/>
                <w:sz w:val="24"/>
              </w:rPr>
              <w:t>(za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službena</w:t>
            </w:r>
            <w:r>
              <w:rPr>
                <w:rFonts w:ascii="Times New Roman" w:hAnsi="Times New Roman"/>
                <w:i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putovanja,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stručno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usavršavanje zaposlenih, uredski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materijal,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energiju,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usluge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telefona,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pošte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 prijevoza, usluge tekućeg 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investicijskog održavanja, usluge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promidžbe i informiranja, komunalne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usluge, zakupnine i najamnine,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zdravstvene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usluge,</w:t>
            </w:r>
            <w:r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intelektualne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usluge,</w:t>
            </w:r>
          </w:p>
          <w:p w:rsidR="00270DCE" w:rsidRDefault="00BB50AB">
            <w:pPr>
              <w:pStyle w:val="TableParagraph"/>
              <w:spacing w:line="237" w:lineRule="auto"/>
              <w:ind w:left="107" w:right="16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obveze za naknade osobama izvan radnog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odnosa, obveze za naknade za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rad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predstavničkih i izvršnih tijela 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povjerenstava,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obveze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za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reprezentaciju,</w:t>
            </w:r>
          </w:p>
          <w:p w:rsidR="00270DCE" w:rsidRDefault="00BB50AB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članarine,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ostale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usluge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…)</w:t>
            </w:r>
          </w:p>
        </w:tc>
        <w:tc>
          <w:tcPr>
            <w:tcW w:w="2033" w:type="dxa"/>
          </w:tcPr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5"/>
              </w:rPr>
            </w:pPr>
          </w:p>
          <w:p w:rsidR="00270DCE" w:rsidRDefault="004546DA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2.897,9</w:t>
            </w:r>
            <w:r w:rsidR="00C45753">
              <w:rPr>
                <w:rFonts w:ascii="Times New Roman"/>
                <w:sz w:val="24"/>
              </w:rPr>
              <w:t>0</w:t>
            </w:r>
          </w:p>
        </w:tc>
        <w:tc>
          <w:tcPr>
            <w:tcW w:w="2160" w:type="dxa"/>
          </w:tcPr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5"/>
              </w:rPr>
            </w:pPr>
          </w:p>
          <w:p w:rsidR="00270DCE" w:rsidRDefault="007A1EDD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3.264,51</w:t>
            </w:r>
          </w:p>
        </w:tc>
      </w:tr>
      <w:tr w:rsidR="00270DCE">
        <w:trPr>
          <w:trHeight w:val="1233"/>
        </w:trPr>
        <w:tc>
          <w:tcPr>
            <w:tcW w:w="4354" w:type="dxa"/>
          </w:tcPr>
          <w:p w:rsidR="00270DCE" w:rsidRDefault="00BB50AB">
            <w:pPr>
              <w:pStyle w:val="TableParagraph"/>
              <w:ind w:left="107" w:right="87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Ostale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tekuće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obveze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(za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primljene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predujmove, ostale nespomenute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obveze i obveze za povrat 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proračun…)</w:t>
            </w:r>
          </w:p>
        </w:tc>
        <w:tc>
          <w:tcPr>
            <w:tcW w:w="2033" w:type="dxa"/>
          </w:tcPr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4546DA">
            <w:pPr>
              <w:pStyle w:val="TableParagraph"/>
              <w:spacing w:before="171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647,35</w:t>
            </w:r>
          </w:p>
        </w:tc>
        <w:tc>
          <w:tcPr>
            <w:tcW w:w="2160" w:type="dxa"/>
          </w:tcPr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7A1EDD">
            <w:pPr>
              <w:pStyle w:val="TableParagraph"/>
              <w:spacing w:before="171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2.492,79</w:t>
            </w:r>
          </w:p>
        </w:tc>
      </w:tr>
      <w:tr w:rsidR="00C45753">
        <w:trPr>
          <w:trHeight w:val="1233"/>
        </w:trPr>
        <w:tc>
          <w:tcPr>
            <w:tcW w:w="4354" w:type="dxa"/>
          </w:tcPr>
          <w:p w:rsidR="00C45753" w:rsidRDefault="00C45753">
            <w:pPr>
              <w:pStyle w:val="TableParagraph"/>
              <w:ind w:left="107" w:right="8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Obveze za nabavu proizvedene dugotrajne imovine ( za knjige)</w:t>
            </w:r>
          </w:p>
        </w:tc>
        <w:tc>
          <w:tcPr>
            <w:tcW w:w="2033" w:type="dxa"/>
          </w:tcPr>
          <w:p w:rsidR="00C45753" w:rsidRDefault="004546DA" w:rsidP="004546DA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18,81</w:t>
            </w:r>
          </w:p>
        </w:tc>
        <w:tc>
          <w:tcPr>
            <w:tcW w:w="2160" w:type="dxa"/>
          </w:tcPr>
          <w:p w:rsidR="00C45753" w:rsidRDefault="007A1EDD" w:rsidP="00C45753">
            <w:pPr>
              <w:pStyle w:val="TableParagraph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</w:tr>
      <w:tr w:rsidR="00270DCE">
        <w:trPr>
          <w:trHeight w:val="546"/>
        </w:trPr>
        <w:tc>
          <w:tcPr>
            <w:tcW w:w="4354" w:type="dxa"/>
          </w:tcPr>
          <w:p w:rsidR="00270DCE" w:rsidRDefault="00BB50AB">
            <w:pPr>
              <w:pStyle w:val="TableParagraph"/>
              <w:spacing w:before="132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obveze:</w:t>
            </w:r>
          </w:p>
        </w:tc>
        <w:tc>
          <w:tcPr>
            <w:tcW w:w="2033" w:type="dxa"/>
          </w:tcPr>
          <w:p w:rsidR="00270DCE" w:rsidRDefault="004546DA">
            <w:pPr>
              <w:pStyle w:val="TableParagraph"/>
              <w:spacing w:before="132"/>
              <w:ind w:right="-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57.313,71</w:t>
            </w:r>
          </w:p>
        </w:tc>
        <w:tc>
          <w:tcPr>
            <w:tcW w:w="2160" w:type="dxa"/>
          </w:tcPr>
          <w:p w:rsidR="00270DCE" w:rsidRDefault="004546DA">
            <w:pPr>
              <w:pStyle w:val="TableParagraph"/>
              <w:spacing w:before="132"/>
              <w:ind w:right="-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64.897,00</w:t>
            </w:r>
          </w:p>
        </w:tc>
      </w:tr>
    </w:tbl>
    <w:p w:rsidR="00270DCE" w:rsidRDefault="00270DCE">
      <w:pPr>
        <w:jc w:val="right"/>
        <w:rPr>
          <w:sz w:val="24"/>
        </w:rPr>
        <w:sectPr w:rsidR="00270DCE">
          <w:pgSz w:w="11910" w:h="16840"/>
          <w:pgMar w:top="1300" w:right="960" w:bottom="280" w:left="760" w:header="720" w:footer="720" w:gutter="0"/>
          <w:cols w:space="720"/>
        </w:sectPr>
      </w:pPr>
    </w:p>
    <w:p w:rsidR="00270DCE" w:rsidRDefault="00BB50AB">
      <w:pPr>
        <w:pStyle w:val="Naslov1"/>
        <w:spacing w:before="77"/>
      </w:pPr>
      <w:r>
        <w:lastRenderedPageBreak/>
        <w:t>Prilog</w:t>
      </w:r>
      <w:r>
        <w:rPr>
          <w:spacing w:val="-11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rPr>
          <w:b w:val="0"/>
        </w:rPr>
        <w:t>-</w:t>
      </w:r>
      <w:r>
        <w:rPr>
          <w:b w:val="0"/>
          <w:spacing w:val="51"/>
        </w:rPr>
        <w:t xml:space="preserve"> </w:t>
      </w:r>
      <w:r>
        <w:t>IZVJEŠTAJ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KORIŠTENJU</w:t>
      </w:r>
      <w:r>
        <w:rPr>
          <w:spacing w:val="-11"/>
        </w:rPr>
        <w:t xml:space="preserve"> </w:t>
      </w:r>
      <w:r>
        <w:t>PRORAČUNSKE</w:t>
      </w:r>
      <w:r>
        <w:rPr>
          <w:spacing w:val="-9"/>
        </w:rPr>
        <w:t xml:space="preserve"> </w:t>
      </w:r>
      <w:r>
        <w:t>ZALIHE</w:t>
      </w:r>
    </w:p>
    <w:p w:rsidR="00270DCE" w:rsidRDefault="00270DCE">
      <w:pPr>
        <w:pStyle w:val="Tijeloteksta"/>
        <w:spacing w:before="10"/>
        <w:rPr>
          <w:b/>
          <w:sz w:val="27"/>
        </w:rPr>
      </w:pPr>
    </w:p>
    <w:p w:rsidR="00270DCE" w:rsidRDefault="00BB50AB">
      <w:pPr>
        <w:pStyle w:val="Tijeloteksta"/>
        <w:ind w:left="656" w:right="176"/>
      </w:pPr>
      <w:r>
        <w:t>Proračunska</w:t>
      </w:r>
      <w:r>
        <w:rPr>
          <w:spacing w:val="-3"/>
        </w:rPr>
        <w:t xml:space="preserve"> </w:t>
      </w:r>
      <w:r>
        <w:rPr>
          <w:spacing w:val="21"/>
        </w:rPr>
        <w:t>zaliha,</w:t>
      </w:r>
      <w:r>
        <w:t xml:space="preserve"> </w:t>
      </w:r>
      <w:r>
        <w:rPr>
          <w:spacing w:val="22"/>
        </w:rPr>
        <w:t>odnosno</w:t>
      </w:r>
      <w:r>
        <w:rPr>
          <w:spacing w:val="26"/>
        </w:rPr>
        <w:t xml:space="preserve"> </w:t>
      </w:r>
      <w:r>
        <w:t>t</w:t>
      </w:r>
      <w:r>
        <w:rPr>
          <w:spacing w:val="-34"/>
        </w:rPr>
        <w:t xml:space="preserve"> </w:t>
      </w:r>
      <w:r>
        <w:rPr>
          <w:spacing w:val="20"/>
        </w:rPr>
        <w:t>ekuća</w:t>
      </w:r>
      <w:r>
        <w:rPr>
          <w:spacing w:val="25"/>
        </w:rPr>
        <w:t xml:space="preserve"> </w:t>
      </w:r>
      <w:r>
        <w:rPr>
          <w:spacing w:val="22"/>
        </w:rPr>
        <w:t>rezerva</w:t>
      </w:r>
      <w:r>
        <w:rPr>
          <w:spacing w:val="25"/>
        </w:rPr>
        <w:t xml:space="preserve"> </w:t>
      </w:r>
      <w:r>
        <w:t>n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j</w:t>
      </w:r>
      <w:r>
        <w:rPr>
          <w:spacing w:val="-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 xml:space="preserve">bila planirana </w:t>
      </w:r>
      <w:r>
        <w:rPr>
          <w:spacing w:val="21"/>
        </w:rPr>
        <w:t>Proračunom</w:t>
      </w:r>
      <w:r>
        <w:rPr>
          <w:spacing w:val="24"/>
        </w:rPr>
        <w:t xml:space="preserve"> </w:t>
      </w:r>
      <w:r>
        <w:t>za</w:t>
      </w:r>
      <w:r>
        <w:rPr>
          <w:spacing w:val="-3"/>
        </w:rPr>
        <w:t xml:space="preserve"> </w:t>
      </w:r>
      <w:r w:rsidR="004546DA">
        <w:t>2025</w:t>
      </w:r>
      <w:r>
        <w:t>.</w:t>
      </w:r>
      <w:r>
        <w:rPr>
          <w:spacing w:val="-57"/>
        </w:rPr>
        <w:t xml:space="preserve"> </w:t>
      </w:r>
      <w:r>
        <w:t>godinu.</w:t>
      </w:r>
    </w:p>
    <w:p w:rsidR="00270DCE" w:rsidRDefault="00270DCE">
      <w:pPr>
        <w:sectPr w:rsidR="00270DCE">
          <w:pgSz w:w="11910" w:h="16840"/>
          <w:pgMar w:top="1440" w:right="960" w:bottom="280" w:left="760" w:header="720" w:footer="720" w:gutter="0"/>
          <w:cols w:space="720"/>
        </w:sectPr>
      </w:pPr>
    </w:p>
    <w:p w:rsidR="00270DCE" w:rsidRDefault="00BB50AB">
      <w:pPr>
        <w:pStyle w:val="Naslov2"/>
        <w:spacing w:before="79" w:line="237" w:lineRule="auto"/>
        <w:ind w:left="656" w:right="565"/>
      </w:pPr>
      <w:r>
        <w:lastRenderedPageBreak/>
        <w:t>Prilog</w:t>
      </w:r>
      <w:r>
        <w:rPr>
          <w:spacing w:val="33"/>
        </w:rPr>
        <w:t xml:space="preserve"> </w:t>
      </w:r>
      <w:r>
        <w:t>3.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OBRAZLOŽENJE</w:t>
      </w:r>
      <w:r>
        <w:rPr>
          <w:spacing w:val="35"/>
        </w:rPr>
        <w:t xml:space="preserve"> </w:t>
      </w:r>
      <w:r>
        <w:t>OSTVARENJA</w:t>
      </w:r>
      <w:r>
        <w:rPr>
          <w:spacing w:val="31"/>
        </w:rPr>
        <w:t xml:space="preserve"> </w:t>
      </w:r>
      <w:r>
        <w:t>PRIHODA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PRIMITAKA</w:t>
      </w:r>
      <w:r>
        <w:rPr>
          <w:spacing w:val="33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RASHODA</w:t>
      </w:r>
      <w:r>
        <w:rPr>
          <w:spacing w:val="2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IZDATAKA,</w:t>
      </w:r>
      <w:r>
        <w:rPr>
          <w:spacing w:val="-7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OBRAZLOŽENJEM</w:t>
      </w:r>
      <w:r>
        <w:rPr>
          <w:spacing w:val="-10"/>
        </w:rPr>
        <w:t xml:space="preserve"> </w:t>
      </w:r>
      <w:r>
        <w:t>IZVRŠENJA</w:t>
      </w:r>
      <w:r>
        <w:rPr>
          <w:spacing w:val="-7"/>
        </w:rPr>
        <w:t xml:space="preserve"> </w:t>
      </w:r>
      <w:r>
        <w:t>PROGRAMA</w:t>
      </w:r>
    </w:p>
    <w:p w:rsidR="00270DCE" w:rsidRDefault="00270DCE">
      <w:pPr>
        <w:pStyle w:val="Tijeloteksta"/>
        <w:spacing w:before="2"/>
        <w:rPr>
          <w:b/>
          <w:sz w:val="25"/>
        </w:rPr>
      </w:pPr>
    </w:p>
    <w:p w:rsidR="00270DCE" w:rsidRDefault="00BB50AB">
      <w:pPr>
        <w:pStyle w:val="Tijeloteksta"/>
        <w:ind w:left="656" w:right="565" w:firstLine="708"/>
      </w:pPr>
      <w:r>
        <w:t>Na</w:t>
      </w:r>
      <w:r>
        <w:rPr>
          <w:spacing w:val="-8"/>
        </w:rPr>
        <w:t xml:space="preserve"> </w:t>
      </w:r>
      <w:r>
        <w:t>temelju</w:t>
      </w:r>
      <w:r>
        <w:rPr>
          <w:spacing w:val="-5"/>
        </w:rPr>
        <w:t xml:space="preserve"> </w:t>
      </w:r>
      <w:r>
        <w:t>članka</w:t>
      </w:r>
      <w:r>
        <w:rPr>
          <w:spacing w:val="-8"/>
        </w:rPr>
        <w:t xml:space="preserve"> </w:t>
      </w:r>
      <w:r w:rsidR="002D5570">
        <w:t>85. i 86</w:t>
      </w:r>
      <w:r>
        <w:t>.</w:t>
      </w:r>
      <w:r>
        <w:rPr>
          <w:spacing w:val="-5"/>
        </w:rPr>
        <w:t xml:space="preserve"> </w:t>
      </w:r>
      <w:r>
        <w:t>Zakona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proračunu</w:t>
      </w:r>
      <w:r>
        <w:rPr>
          <w:spacing w:val="-5"/>
        </w:rPr>
        <w:t xml:space="preserve"> </w:t>
      </w:r>
      <w:r>
        <w:t>(NN.</w:t>
      </w:r>
      <w:r>
        <w:rPr>
          <w:spacing w:val="-8"/>
        </w:rPr>
        <w:t xml:space="preserve"> </w:t>
      </w:r>
      <w:r>
        <w:t>br.</w:t>
      </w:r>
      <w:r>
        <w:rPr>
          <w:spacing w:val="-8"/>
        </w:rPr>
        <w:t xml:space="preserve"> </w:t>
      </w:r>
      <w:r>
        <w:t>144/21)</w:t>
      </w:r>
      <w:r>
        <w:rPr>
          <w:spacing w:val="-9"/>
        </w:rPr>
        <w:t xml:space="preserve"> </w:t>
      </w:r>
      <w:r>
        <w:t>propisuje</w:t>
      </w:r>
      <w:r>
        <w:rPr>
          <w:spacing w:val="-5"/>
        </w:rPr>
        <w:t xml:space="preserve"> </w:t>
      </w:r>
      <w:r>
        <w:t>se</w:t>
      </w:r>
      <w:r w:rsidR="00D97E81">
        <w:t xml:space="preserve"> </w:t>
      </w:r>
      <w:r>
        <w:rPr>
          <w:spacing w:val="-57"/>
        </w:rPr>
        <w:t xml:space="preserve"> </w:t>
      </w:r>
      <w:r>
        <w:t>obveza izrade i donošenje izvještaja o izvršenju financijskog plana za sve proračunske</w:t>
      </w:r>
      <w:r>
        <w:rPr>
          <w:spacing w:val="1"/>
        </w:rPr>
        <w:t xml:space="preserve"> </w:t>
      </w:r>
      <w:r>
        <w:t>korisnike.</w:t>
      </w:r>
    </w:p>
    <w:p w:rsidR="00270DCE" w:rsidRDefault="00BB50AB">
      <w:pPr>
        <w:pStyle w:val="Tijeloteksta"/>
        <w:ind w:left="656" w:right="565" w:firstLine="708"/>
      </w:pPr>
      <w:r>
        <w:t>Obveza sastavljanja izvještaja o izvršenju financijskog plana proizlazi iz zakonskog</w:t>
      </w:r>
      <w:r>
        <w:rPr>
          <w:spacing w:val="1"/>
        </w:rPr>
        <w:t xml:space="preserve"> </w:t>
      </w:r>
      <w:r>
        <w:t>okvira</w:t>
      </w:r>
      <w:r>
        <w:rPr>
          <w:spacing w:val="-10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uređuje</w:t>
      </w:r>
      <w:r>
        <w:rPr>
          <w:spacing w:val="-8"/>
        </w:rPr>
        <w:t xml:space="preserve"> </w:t>
      </w:r>
      <w:r>
        <w:t>sustav</w:t>
      </w:r>
      <w:r>
        <w:rPr>
          <w:spacing w:val="-6"/>
        </w:rPr>
        <w:t xml:space="preserve"> </w:t>
      </w:r>
      <w:r>
        <w:t>fiskalne</w:t>
      </w:r>
      <w:r>
        <w:rPr>
          <w:spacing w:val="-7"/>
        </w:rPr>
        <w:t xml:space="preserve"> </w:t>
      </w:r>
      <w:r>
        <w:t>odgovornosti</w:t>
      </w:r>
      <w:r>
        <w:rPr>
          <w:spacing w:val="-8"/>
        </w:rPr>
        <w:t xml:space="preserve"> </w:t>
      </w:r>
      <w:r>
        <w:t>kojim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kroz</w:t>
      </w:r>
      <w:r>
        <w:rPr>
          <w:spacing w:val="-5"/>
        </w:rPr>
        <w:t xml:space="preserve"> </w:t>
      </w:r>
      <w:r>
        <w:t>pitanje</w:t>
      </w:r>
      <w:r>
        <w:rPr>
          <w:spacing w:val="-9"/>
        </w:rPr>
        <w:t xml:space="preserve"> </w:t>
      </w:r>
      <w:r>
        <w:t>62.</w:t>
      </w:r>
      <w:r>
        <w:rPr>
          <w:spacing w:val="-11"/>
        </w:rPr>
        <w:t xml:space="preserve"> </w:t>
      </w:r>
      <w:r>
        <w:t>Upitnika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fiskalnoj</w:t>
      </w:r>
      <w:r>
        <w:rPr>
          <w:spacing w:val="-57"/>
        </w:rPr>
        <w:t xml:space="preserve"> </w:t>
      </w:r>
      <w:r>
        <w:t>odgovornosti zahtjeva da proračunski i izvanproračunski korisnici te proračunski korisnici</w:t>
      </w:r>
      <w:r>
        <w:rPr>
          <w:spacing w:val="1"/>
        </w:rPr>
        <w:t xml:space="preserve"> </w:t>
      </w:r>
      <w:r>
        <w:t>državnog proračuna, dostave upravljačkom tijelu, školskom odboru izvještaj o izvršenju</w:t>
      </w:r>
      <w:r>
        <w:rPr>
          <w:spacing w:val="1"/>
        </w:rPr>
        <w:t xml:space="preserve"> </w:t>
      </w:r>
      <w:r>
        <w:t>financijskog</w:t>
      </w:r>
      <w:r>
        <w:rPr>
          <w:spacing w:val="-4"/>
        </w:rPr>
        <w:t xml:space="preserve"> </w:t>
      </w:r>
      <w:r>
        <w:t>plana.</w:t>
      </w:r>
    </w:p>
    <w:p w:rsidR="00270DCE" w:rsidRDefault="00BB50AB">
      <w:pPr>
        <w:pStyle w:val="Tijeloteksta"/>
        <w:ind w:left="656" w:right="565" w:firstLine="708"/>
      </w:pPr>
      <w:r>
        <w:t>Člankom</w:t>
      </w:r>
      <w:r>
        <w:rPr>
          <w:spacing w:val="-9"/>
        </w:rPr>
        <w:t xml:space="preserve"> </w:t>
      </w:r>
      <w:r>
        <w:t>81.</w:t>
      </w:r>
      <w:r>
        <w:rPr>
          <w:spacing w:val="-7"/>
        </w:rPr>
        <w:t xml:space="preserve"> </w:t>
      </w:r>
      <w:r>
        <w:t>Zakona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proračunu</w:t>
      </w:r>
      <w:r>
        <w:rPr>
          <w:spacing w:val="-10"/>
        </w:rPr>
        <w:t xml:space="preserve"> </w:t>
      </w:r>
      <w:r>
        <w:t>propisano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izvještaji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izvršenju</w:t>
      </w:r>
      <w:r>
        <w:rPr>
          <w:spacing w:val="-7"/>
        </w:rPr>
        <w:t xml:space="preserve"> </w:t>
      </w:r>
      <w:r>
        <w:t>financijskog</w:t>
      </w:r>
      <w:r>
        <w:rPr>
          <w:spacing w:val="-57"/>
        </w:rPr>
        <w:t xml:space="preserve"> </w:t>
      </w:r>
      <w:r>
        <w:t>plana</w:t>
      </w:r>
      <w:r>
        <w:rPr>
          <w:spacing w:val="-5"/>
        </w:rPr>
        <w:t xml:space="preserve"> </w:t>
      </w:r>
      <w:r>
        <w:t>proračunskog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izvanproračunskog</w:t>
      </w:r>
      <w:r>
        <w:rPr>
          <w:spacing w:val="-5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t>sadrže</w:t>
      </w:r>
      <w:r>
        <w:rPr>
          <w:spacing w:val="-6"/>
        </w:rPr>
        <w:t xml:space="preserve"> </w:t>
      </w:r>
      <w:r>
        <w:t>opći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posebni</w:t>
      </w:r>
      <w:r>
        <w:rPr>
          <w:spacing w:val="-4"/>
        </w:rPr>
        <w:t xml:space="preserve"> </w:t>
      </w:r>
      <w:r>
        <w:t>dio.</w:t>
      </w:r>
    </w:p>
    <w:p w:rsidR="00270DCE" w:rsidRDefault="00BB50AB">
      <w:pPr>
        <w:pStyle w:val="Tijeloteksta"/>
        <w:ind w:left="656" w:firstLine="708"/>
      </w:pPr>
      <w:r>
        <w:t>Škola kao proračunski korisnik proračuna jedinice lokalne i područne (regionalne)</w:t>
      </w:r>
      <w:r>
        <w:rPr>
          <w:spacing w:val="1"/>
        </w:rPr>
        <w:t xml:space="preserve"> </w:t>
      </w:r>
      <w:r>
        <w:t>samouprave</w:t>
      </w:r>
      <w:r>
        <w:rPr>
          <w:spacing w:val="-10"/>
        </w:rPr>
        <w:t xml:space="preserve"> </w:t>
      </w:r>
      <w:r>
        <w:t>financira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izvora</w:t>
      </w:r>
      <w:r>
        <w:rPr>
          <w:spacing w:val="-9"/>
        </w:rPr>
        <w:t xml:space="preserve"> </w:t>
      </w:r>
      <w:r>
        <w:t>decentraliziranih</w:t>
      </w:r>
      <w:r>
        <w:rPr>
          <w:spacing w:val="-9"/>
        </w:rPr>
        <w:t xml:space="preserve"> </w:t>
      </w:r>
      <w:r>
        <w:t>prihoda</w:t>
      </w:r>
      <w:r>
        <w:rPr>
          <w:spacing w:val="-11"/>
        </w:rPr>
        <w:t xml:space="preserve"> </w:t>
      </w:r>
      <w:r>
        <w:t>županije</w:t>
      </w:r>
      <w:r>
        <w:rPr>
          <w:spacing w:val="-9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vlastitih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namjenskih</w:t>
      </w:r>
      <w:r>
        <w:rPr>
          <w:spacing w:val="-57"/>
        </w:rPr>
        <w:t xml:space="preserve"> </w:t>
      </w:r>
      <w:r>
        <w:t>prihoda.</w:t>
      </w:r>
    </w:p>
    <w:p w:rsidR="00270DCE" w:rsidRDefault="00270DCE">
      <w:pPr>
        <w:pStyle w:val="Tijeloteksta"/>
        <w:spacing w:before="2"/>
        <w:rPr>
          <w:sz w:val="26"/>
        </w:rPr>
      </w:pPr>
    </w:p>
    <w:p w:rsidR="00270DCE" w:rsidRDefault="00BB50AB">
      <w:pPr>
        <w:pStyle w:val="Tijeloteksta"/>
        <w:ind w:left="1364"/>
        <w:rPr>
          <w:rFonts w:ascii="Calibri" w:hAnsi="Calibri"/>
        </w:rPr>
      </w:pPr>
      <w:r>
        <w:rPr>
          <w:rFonts w:ascii="Calibri" w:hAnsi="Calibri"/>
          <w:w w:val="95"/>
        </w:rPr>
        <w:t>OBRAZLOŽENJE</w:t>
      </w:r>
      <w:r>
        <w:rPr>
          <w:rFonts w:ascii="Calibri" w:hAnsi="Calibri"/>
          <w:spacing w:val="4"/>
          <w:w w:val="95"/>
        </w:rPr>
        <w:t xml:space="preserve"> </w:t>
      </w:r>
      <w:r>
        <w:rPr>
          <w:rFonts w:ascii="Calibri" w:hAnsi="Calibri"/>
          <w:w w:val="95"/>
        </w:rPr>
        <w:t>OPĆEG</w:t>
      </w:r>
      <w:r>
        <w:rPr>
          <w:rFonts w:ascii="Calibri" w:hAnsi="Calibri"/>
          <w:spacing w:val="5"/>
          <w:w w:val="95"/>
        </w:rPr>
        <w:t xml:space="preserve"> </w:t>
      </w:r>
      <w:r>
        <w:rPr>
          <w:rFonts w:ascii="Calibri" w:hAnsi="Calibri"/>
          <w:w w:val="95"/>
        </w:rPr>
        <w:t>DIJELA</w:t>
      </w:r>
      <w:r>
        <w:rPr>
          <w:rFonts w:ascii="Calibri" w:hAnsi="Calibri"/>
          <w:spacing w:val="5"/>
          <w:w w:val="95"/>
        </w:rPr>
        <w:t xml:space="preserve"> </w:t>
      </w:r>
      <w:r>
        <w:rPr>
          <w:rFonts w:ascii="Calibri" w:hAnsi="Calibri"/>
          <w:w w:val="95"/>
        </w:rPr>
        <w:t>IZVJEŠTAJA</w:t>
      </w:r>
      <w:r>
        <w:rPr>
          <w:rFonts w:ascii="Calibri" w:hAnsi="Calibri"/>
          <w:spacing w:val="6"/>
          <w:w w:val="95"/>
        </w:rPr>
        <w:t xml:space="preserve"> </w:t>
      </w:r>
      <w:r>
        <w:rPr>
          <w:rFonts w:ascii="Calibri" w:hAnsi="Calibri"/>
          <w:w w:val="95"/>
        </w:rPr>
        <w:t>O</w:t>
      </w:r>
      <w:r>
        <w:rPr>
          <w:rFonts w:ascii="Calibri" w:hAnsi="Calibri"/>
          <w:spacing w:val="6"/>
          <w:w w:val="95"/>
        </w:rPr>
        <w:t xml:space="preserve"> </w:t>
      </w:r>
      <w:r>
        <w:rPr>
          <w:rFonts w:ascii="Calibri" w:hAnsi="Calibri"/>
          <w:w w:val="95"/>
        </w:rPr>
        <w:t>IZVRŠENJU</w:t>
      </w:r>
      <w:r>
        <w:rPr>
          <w:rFonts w:ascii="Calibri" w:hAnsi="Calibri"/>
          <w:spacing w:val="4"/>
          <w:w w:val="95"/>
        </w:rPr>
        <w:t xml:space="preserve"> </w:t>
      </w:r>
      <w:r>
        <w:rPr>
          <w:rFonts w:ascii="Calibri" w:hAnsi="Calibri"/>
          <w:w w:val="95"/>
        </w:rPr>
        <w:t>FINANCIJSKOG</w:t>
      </w:r>
      <w:r>
        <w:rPr>
          <w:rFonts w:ascii="Calibri" w:hAnsi="Calibri"/>
          <w:spacing w:val="5"/>
          <w:w w:val="95"/>
        </w:rPr>
        <w:t xml:space="preserve"> </w:t>
      </w:r>
      <w:r>
        <w:rPr>
          <w:rFonts w:ascii="Calibri" w:hAnsi="Calibri"/>
          <w:w w:val="95"/>
        </w:rPr>
        <w:t>PLANA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721"/>
        <w:gridCol w:w="1721"/>
        <w:gridCol w:w="1723"/>
        <w:gridCol w:w="1392"/>
        <w:gridCol w:w="1394"/>
      </w:tblGrid>
      <w:tr w:rsidR="00270DCE">
        <w:trPr>
          <w:trHeight w:val="1034"/>
        </w:trPr>
        <w:tc>
          <w:tcPr>
            <w:tcW w:w="2002" w:type="dxa"/>
          </w:tcPr>
          <w:p w:rsidR="00270DCE" w:rsidRDefault="00270DCE">
            <w:pPr>
              <w:pStyle w:val="TableParagraph"/>
              <w:rPr>
                <w:rFonts w:ascii="Calibri"/>
                <w:sz w:val="20"/>
              </w:rPr>
            </w:pPr>
          </w:p>
          <w:p w:rsidR="00270DCE" w:rsidRDefault="00BB50AB">
            <w:pPr>
              <w:pStyle w:val="TableParagraph"/>
              <w:spacing w:before="15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Opis</w:t>
            </w:r>
          </w:p>
        </w:tc>
        <w:tc>
          <w:tcPr>
            <w:tcW w:w="1721" w:type="dxa"/>
          </w:tcPr>
          <w:p w:rsidR="00270DCE" w:rsidRDefault="00BB50AB">
            <w:pPr>
              <w:pStyle w:val="TableParagraph"/>
              <w:spacing w:before="150"/>
              <w:ind w:left="107" w:right="4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Izvršenje 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razdoblje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1.1.-</w:t>
            </w:r>
          </w:p>
          <w:p w:rsidR="00270DCE" w:rsidRDefault="007A1EDD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30.06.2024</w:t>
            </w:r>
            <w:r w:rsidR="00BB50AB">
              <w:rPr>
                <w:rFonts w:ascii="Calibri"/>
                <w:sz w:val="20"/>
              </w:rPr>
              <w:t>.</w:t>
            </w:r>
          </w:p>
        </w:tc>
        <w:tc>
          <w:tcPr>
            <w:tcW w:w="1721" w:type="dxa"/>
          </w:tcPr>
          <w:p w:rsidR="00270DCE" w:rsidRDefault="00BB50AB">
            <w:pPr>
              <w:pStyle w:val="TableParagraph"/>
              <w:spacing w:before="150"/>
              <w:ind w:left="222" w:right="4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 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proračunsku</w:t>
            </w:r>
            <w:r>
              <w:rPr>
                <w:rFonts w:ascii="Calibri" w:hAnsi="Calibri"/>
                <w:spacing w:val="-4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godinu</w:t>
            </w:r>
            <w:r w:rsidR="007A1EDD">
              <w:rPr>
                <w:rFonts w:ascii="Calibri" w:hAnsi="Calibri"/>
                <w:sz w:val="20"/>
              </w:rPr>
              <w:t xml:space="preserve"> 2025</w:t>
            </w:r>
            <w:r w:rsidR="00DF18B5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723" w:type="dxa"/>
          </w:tcPr>
          <w:p w:rsidR="00270DCE" w:rsidRDefault="00BB50AB">
            <w:pPr>
              <w:pStyle w:val="TableParagraph"/>
              <w:spacing w:before="150"/>
              <w:ind w:left="222" w:right="3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Izvršenje 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razdoblje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1.1.-</w:t>
            </w:r>
          </w:p>
          <w:p w:rsidR="00270DCE" w:rsidRDefault="007A1EDD">
            <w:pPr>
              <w:pStyle w:val="TableParagraph"/>
              <w:spacing w:line="243" w:lineRule="exact"/>
              <w:ind w:left="2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30.06.2025</w:t>
            </w:r>
            <w:r w:rsidR="00BB50AB">
              <w:rPr>
                <w:rFonts w:ascii="Calibri"/>
                <w:sz w:val="20"/>
              </w:rPr>
              <w:t>.</w:t>
            </w:r>
          </w:p>
        </w:tc>
        <w:tc>
          <w:tcPr>
            <w:tcW w:w="1392" w:type="dxa"/>
          </w:tcPr>
          <w:p w:rsidR="00270DCE" w:rsidRDefault="00270DCE">
            <w:pPr>
              <w:pStyle w:val="TableParagraph"/>
              <w:rPr>
                <w:rFonts w:ascii="Calibri"/>
                <w:sz w:val="20"/>
              </w:rPr>
            </w:pPr>
          </w:p>
          <w:p w:rsidR="00270DCE" w:rsidRDefault="00BB50AB">
            <w:pPr>
              <w:pStyle w:val="TableParagraph"/>
              <w:spacing w:before="151"/>
              <w:ind w:left="2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Index</w:t>
            </w:r>
          </w:p>
        </w:tc>
        <w:tc>
          <w:tcPr>
            <w:tcW w:w="1394" w:type="dxa"/>
          </w:tcPr>
          <w:p w:rsidR="00270DCE" w:rsidRDefault="00270DCE">
            <w:pPr>
              <w:pStyle w:val="TableParagraph"/>
              <w:rPr>
                <w:rFonts w:ascii="Calibri"/>
                <w:sz w:val="20"/>
              </w:rPr>
            </w:pPr>
          </w:p>
          <w:p w:rsidR="00270DCE" w:rsidRDefault="00BB50AB">
            <w:pPr>
              <w:pStyle w:val="TableParagraph"/>
              <w:spacing w:before="151"/>
              <w:ind w:left="2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Index</w:t>
            </w:r>
          </w:p>
        </w:tc>
      </w:tr>
      <w:tr w:rsidR="00270DCE">
        <w:trPr>
          <w:trHeight w:val="236"/>
        </w:trPr>
        <w:tc>
          <w:tcPr>
            <w:tcW w:w="2002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right="3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721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right="68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721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left="24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723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left="2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1392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right="3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394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right="3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</w:tr>
      <w:tr w:rsidR="00270DCE">
        <w:trPr>
          <w:trHeight w:val="204"/>
        </w:trPr>
        <w:tc>
          <w:tcPr>
            <w:tcW w:w="2002" w:type="dxa"/>
            <w:tcBorders>
              <w:top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270DCE" w:rsidRDefault="00BB50AB">
            <w:pPr>
              <w:pStyle w:val="TableParagraph"/>
              <w:spacing w:line="184" w:lineRule="exact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(4/2*100)</w:t>
            </w:r>
          </w:p>
        </w:tc>
        <w:tc>
          <w:tcPr>
            <w:tcW w:w="1394" w:type="dxa"/>
            <w:tcBorders>
              <w:top w:val="nil"/>
            </w:tcBorders>
          </w:tcPr>
          <w:p w:rsidR="00270DCE" w:rsidRDefault="00BB50AB">
            <w:pPr>
              <w:pStyle w:val="TableParagraph"/>
              <w:spacing w:line="184" w:lineRule="exact"/>
              <w:ind w:left="22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(4/3*100)</w:t>
            </w:r>
          </w:p>
        </w:tc>
      </w:tr>
      <w:tr w:rsidR="00270DCE">
        <w:trPr>
          <w:trHeight w:val="837"/>
        </w:trPr>
        <w:tc>
          <w:tcPr>
            <w:tcW w:w="2002" w:type="dxa"/>
          </w:tcPr>
          <w:p w:rsidR="00270DCE" w:rsidRDefault="00BB50AB">
            <w:pPr>
              <w:pStyle w:val="TableParagraph"/>
              <w:ind w:left="223" w:right="119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SVEUKUPNO</w:t>
            </w:r>
            <w:r>
              <w:rPr>
                <w:rFonts w:ascii="Calibri"/>
                <w:spacing w:val="-40"/>
                <w:w w:val="9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PRIHODI</w:t>
            </w:r>
          </w:p>
        </w:tc>
        <w:tc>
          <w:tcPr>
            <w:tcW w:w="1721" w:type="dxa"/>
          </w:tcPr>
          <w:p w:rsidR="00270DCE" w:rsidRDefault="007A1EDD">
            <w:pPr>
              <w:pStyle w:val="TableParagraph"/>
              <w:spacing w:line="243" w:lineRule="exact"/>
              <w:ind w:right="58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364.199,26</w:t>
            </w:r>
          </w:p>
        </w:tc>
        <w:tc>
          <w:tcPr>
            <w:tcW w:w="1721" w:type="dxa"/>
          </w:tcPr>
          <w:p w:rsidR="00270DCE" w:rsidRDefault="007A1EDD">
            <w:pPr>
              <w:pStyle w:val="TableParagraph"/>
              <w:spacing w:line="243" w:lineRule="exact"/>
              <w:ind w:left="2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774.555,65</w:t>
            </w:r>
          </w:p>
        </w:tc>
        <w:tc>
          <w:tcPr>
            <w:tcW w:w="1723" w:type="dxa"/>
          </w:tcPr>
          <w:p w:rsidR="00270DCE" w:rsidRDefault="007A1EDD">
            <w:pPr>
              <w:pStyle w:val="TableParagraph"/>
              <w:spacing w:line="243" w:lineRule="exact"/>
              <w:ind w:left="22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409.502,79</w:t>
            </w:r>
          </w:p>
        </w:tc>
        <w:tc>
          <w:tcPr>
            <w:tcW w:w="1392" w:type="dxa"/>
          </w:tcPr>
          <w:p w:rsidR="00270DCE" w:rsidRDefault="007A1EDD">
            <w:pPr>
              <w:pStyle w:val="TableParagraph"/>
              <w:spacing w:line="243" w:lineRule="exact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112,44</w:t>
            </w:r>
            <w:r w:rsidR="006B73F3">
              <w:rPr>
                <w:rFonts w:ascii="Calibri"/>
                <w:sz w:val="20"/>
              </w:rPr>
              <w:t>%</w:t>
            </w:r>
          </w:p>
        </w:tc>
        <w:tc>
          <w:tcPr>
            <w:tcW w:w="1394" w:type="dxa"/>
          </w:tcPr>
          <w:p w:rsidR="00270DCE" w:rsidRDefault="007A1EDD">
            <w:pPr>
              <w:pStyle w:val="TableParagraph"/>
              <w:spacing w:line="243" w:lineRule="exact"/>
              <w:ind w:left="2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52,87</w:t>
            </w:r>
            <w:r w:rsidR="006B73F3">
              <w:rPr>
                <w:rFonts w:ascii="Calibri"/>
                <w:sz w:val="20"/>
              </w:rPr>
              <w:t>%</w:t>
            </w:r>
          </w:p>
        </w:tc>
      </w:tr>
      <w:tr w:rsidR="00270DCE">
        <w:trPr>
          <w:trHeight w:val="837"/>
        </w:trPr>
        <w:tc>
          <w:tcPr>
            <w:tcW w:w="2002" w:type="dxa"/>
          </w:tcPr>
          <w:p w:rsidR="00270DCE" w:rsidRDefault="00BB50AB">
            <w:pPr>
              <w:pStyle w:val="TableParagraph"/>
              <w:spacing w:before="1"/>
              <w:ind w:left="223" w:right="119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SVEUKUPNO</w:t>
            </w:r>
            <w:r>
              <w:rPr>
                <w:rFonts w:ascii="Calibri"/>
                <w:spacing w:val="-40"/>
                <w:w w:val="9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RASHODI</w:t>
            </w:r>
          </w:p>
        </w:tc>
        <w:tc>
          <w:tcPr>
            <w:tcW w:w="1721" w:type="dxa"/>
          </w:tcPr>
          <w:p w:rsidR="00270DCE" w:rsidRDefault="007A1EDD">
            <w:pPr>
              <w:pStyle w:val="TableParagraph"/>
              <w:spacing w:before="1"/>
              <w:ind w:right="58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366.270,90</w:t>
            </w:r>
          </w:p>
        </w:tc>
        <w:tc>
          <w:tcPr>
            <w:tcW w:w="1721" w:type="dxa"/>
          </w:tcPr>
          <w:p w:rsidR="00270DCE" w:rsidRDefault="007A1EDD">
            <w:pPr>
              <w:pStyle w:val="TableParagraph"/>
              <w:spacing w:before="1"/>
              <w:ind w:left="2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777.555,65</w:t>
            </w:r>
          </w:p>
        </w:tc>
        <w:tc>
          <w:tcPr>
            <w:tcW w:w="1723" w:type="dxa"/>
          </w:tcPr>
          <w:p w:rsidR="00270DCE" w:rsidRDefault="007A1EDD">
            <w:pPr>
              <w:pStyle w:val="TableParagraph"/>
              <w:spacing w:before="1"/>
              <w:ind w:left="22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466.390,81</w:t>
            </w:r>
          </w:p>
        </w:tc>
        <w:tc>
          <w:tcPr>
            <w:tcW w:w="1392" w:type="dxa"/>
          </w:tcPr>
          <w:p w:rsidR="00270DCE" w:rsidRDefault="007A1EDD">
            <w:pPr>
              <w:pStyle w:val="TableParagraph"/>
              <w:spacing w:before="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127,33</w:t>
            </w:r>
            <w:r w:rsidR="006B73F3">
              <w:rPr>
                <w:rFonts w:ascii="Calibri"/>
                <w:sz w:val="20"/>
              </w:rPr>
              <w:t>%</w:t>
            </w:r>
          </w:p>
        </w:tc>
        <w:tc>
          <w:tcPr>
            <w:tcW w:w="1394" w:type="dxa"/>
          </w:tcPr>
          <w:p w:rsidR="00270DCE" w:rsidRDefault="007A1EDD">
            <w:pPr>
              <w:pStyle w:val="TableParagraph"/>
              <w:spacing w:before="1"/>
              <w:ind w:left="2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59,98</w:t>
            </w:r>
            <w:r w:rsidR="006B73F3">
              <w:rPr>
                <w:rFonts w:ascii="Calibri"/>
                <w:sz w:val="20"/>
              </w:rPr>
              <w:t>%</w:t>
            </w:r>
          </w:p>
        </w:tc>
      </w:tr>
    </w:tbl>
    <w:p w:rsidR="00270DCE" w:rsidRDefault="00270DCE">
      <w:pPr>
        <w:pStyle w:val="Tijeloteksta"/>
        <w:spacing w:before="8"/>
        <w:rPr>
          <w:rFonts w:ascii="Calibri"/>
          <w:sz w:val="23"/>
        </w:rPr>
      </w:pPr>
    </w:p>
    <w:p w:rsidR="00270DCE" w:rsidRDefault="00BB50AB">
      <w:pPr>
        <w:spacing w:line="274" w:lineRule="exact"/>
        <w:ind w:left="1364"/>
        <w:rPr>
          <w:b/>
          <w:sz w:val="24"/>
        </w:rPr>
      </w:pPr>
      <w:r>
        <w:rPr>
          <w:b/>
          <w:sz w:val="24"/>
          <w:u w:val="thick"/>
        </w:rPr>
        <w:t>PRIHODI</w:t>
      </w:r>
    </w:p>
    <w:p w:rsidR="00270DCE" w:rsidRDefault="00BB50AB">
      <w:pPr>
        <w:pStyle w:val="Tijeloteksta"/>
        <w:ind w:left="656" w:right="484" w:firstLine="708"/>
      </w:pPr>
      <w:r>
        <w:t>Ukupni prihodi OŠ</w:t>
      </w:r>
      <w:r w:rsidR="00F94E4E">
        <w:t xml:space="preserve"> Vladimira Nazora Nova Bukovica</w:t>
      </w:r>
      <w:r>
        <w:t xml:space="preserve"> ostvareni u razdoblju od 01.01.</w:t>
      </w:r>
      <w:r>
        <w:rPr>
          <w:spacing w:val="1"/>
        </w:rPr>
        <w:t xml:space="preserve"> </w:t>
      </w:r>
      <w:r w:rsidR="007A1EDD">
        <w:t>do 30.06.2025</w:t>
      </w:r>
      <w:r>
        <w:t xml:space="preserve">. iznose </w:t>
      </w:r>
      <w:r w:rsidR="007A1EDD">
        <w:t>409.502,79</w:t>
      </w:r>
      <w:r w:rsidRPr="006B73F3">
        <w:t xml:space="preserve"> </w:t>
      </w:r>
      <w:r w:rsidR="007A1EDD">
        <w:t>€, što je 52,87</w:t>
      </w:r>
      <w:r>
        <w:t xml:space="preserve"> % od u</w:t>
      </w:r>
      <w:r w:rsidR="007A1EDD">
        <w:t>kupno planiranih prihoda za 2025</w:t>
      </w:r>
      <w:r>
        <w:t>.</w:t>
      </w:r>
      <w:r>
        <w:rPr>
          <w:spacing w:val="1"/>
        </w:rPr>
        <w:t xml:space="preserve"> </w:t>
      </w:r>
      <w:r>
        <w:t>godinu i sastoje se od : prihoda iz nadležnog proračuna za financiranje rashoda poslovanja,</w:t>
      </w:r>
      <w:r>
        <w:rPr>
          <w:spacing w:val="1"/>
        </w:rPr>
        <w:t xml:space="preserve"> </w:t>
      </w:r>
      <w:r>
        <w:t>tekućih pomoći iz državnog proračuna (plaće i naknade, prehrana učenika i higijenske</w:t>
      </w:r>
      <w:r>
        <w:rPr>
          <w:spacing w:val="1"/>
        </w:rPr>
        <w:t xml:space="preserve"> </w:t>
      </w:r>
      <w:r>
        <w:t>potrepštine), tekućih pomoći iz proračuna JLP(R)S temeljem prijenosa EU sredstava (projekt</w:t>
      </w:r>
      <w:r>
        <w:rPr>
          <w:spacing w:val="1"/>
        </w:rPr>
        <w:t xml:space="preserve"> </w:t>
      </w:r>
      <w:r>
        <w:t>In-In – integ</w:t>
      </w:r>
      <w:r w:rsidR="006B73F3">
        <w:t>racija i inkluzija</w:t>
      </w:r>
      <w:r>
        <w:t>), prihoda od pomoći</w:t>
      </w:r>
      <w:r w:rsidR="006B73F3">
        <w:t>,</w:t>
      </w:r>
      <w:r>
        <w:rPr>
          <w:spacing w:val="1"/>
        </w:rPr>
        <w:t xml:space="preserve"> </w:t>
      </w:r>
      <w:r>
        <w:t>namjenskih</w:t>
      </w:r>
      <w:r>
        <w:rPr>
          <w:spacing w:val="-9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sufinanciranja</w:t>
      </w:r>
      <w:r>
        <w:rPr>
          <w:spacing w:val="-11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školsku</w:t>
      </w:r>
      <w:r>
        <w:rPr>
          <w:spacing w:val="-6"/>
        </w:rPr>
        <w:t xml:space="preserve"> </w:t>
      </w:r>
      <w:r>
        <w:t>kuhinju</w:t>
      </w:r>
      <w:r>
        <w:rPr>
          <w:spacing w:val="-5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vlastitih</w:t>
      </w:r>
      <w:r>
        <w:rPr>
          <w:spacing w:val="-9"/>
        </w:rPr>
        <w:t xml:space="preserve"> </w:t>
      </w:r>
      <w:r>
        <w:t>prihoda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najma</w:t>
      </w:r>
      <w:r>
        <w:rPr>
          <w:spacing w:val="-8"/>
        </w:rPr>
        <w:t xml:space="preserve"> </w:t>
      </w:r>
      <w:r>
        <w:t>prostora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različitih</w:t>
      </w:r>
      <w:r>
        <w:rPr>
          <w:spacing w:val="-3"/>
        </w:rPr>
        <w:t xml:space="preserve"> </w:t>
      </w:r>
      <w:r>
        <w:t>donacija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pomoći.</w:t>
      </w:r>
    </w:p>
    <w:p w:rsidR="00270DCE" w:rsidRDefault="00BB50AB">
      <w:pPr>
        <w:pStyle w:val="Tijeloteksta"/>
        <w:ind w:left="656" w:right="176" w:firstLine="708"/>
      </w:pPr>
      <w:r>
        <w:t>Prihodi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pomoći</w:t>
      </w:r>
      <w:r>
        <w:rPr>
          <w:spacing w:val="-5"/>
        </w:rPr>
        <w:t xml:space="preserve"> </w:t>
      </w:r>
      <w:r>
        <w:t>ostvareni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iznosu</w:t>
      </w:r>
      <w:r>
        <w:rPr>
          <w:spacing w:val="-7"/>
        </w:rPr>
        <w:t xml:space="preserve"> </w:t>
      </w:r>
      <w:r w:rsidR="007A1EDD">
        <w:t>391.480,60</w:t>
      </w:r>
      <w:r w:rsidRPr="006B73F3">
        <w:rPr>
          <w:spacing w:val="-5"/>
        </w:rPr>
        <w:t xml:space="preserve"> </w:t>
      </w:r>
      <w:r>
        <w:t>€,</w:t>
      </w:r>
      <w:r>
        <w:rPr>
          <w:spacing w:val="-8"/>
        </w:rPr>
        <w:t xml:space="preserve"> </w:t>
      </w:r>
      <w:r>
        <w:t>isti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namjenski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koriste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isplatu</w:t>
      </w:r>
      <w:r>
        <w:rPr>
          <w:spacing w:val="-1"/>
        </w:rPr>
        <w:t xml:space="preserve"> </w:t>
      </w:r>
      <w:r>
        <w:t>plaća,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provođenje</w:t>
      </w:r>
      <w:r>
        <w:rPr>
          <w:spacing w:val="-1"/>
        </w:rPr>
        <w:t xml:space="preserve"> </w:t>
      </w:r>
      <w:r>
        <w:t>projekata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uključena</w:t>
      </w:r>
      <w:r>
        <w:rPr>
          <w:spacing w:val="-4"/>
        </w:rPr>
        <w:t xml:space="preserve"> </w:t>
      </w:r>
      <w:r>
        <w:t>škola.</w:t>
      </w:r>
    </w:p>
    <w:p w:rsidR="00270DCE" w:rsidRDefault="00BB50AB">
      <w:pPr>
        <w:pStyle w:val="Tijeloteksta"/>
        <w:ind w:left="656" w:right="435" w:firstLine="708"/>
      </w:pPr>
      <w:r>
        <w:t>Prihodi od upravnih i administrativnih pristojbi, pristojbi po posebnim propisima i</w:t>
      </w:r>
      <w:r>
        <w:rPr>
          <w:spacing w:val="1"/>
        </w:rPr>
        <w:t xml:space="preserve"> </w:t>
      </w:r>
      <w:r>
        <w:t xml:space="preserve">naknada ostvareni su u iznosu </w:t>
      </w:r>
      <w:r w:rsidR="007A1EDD">
        <w:t>30</w:t>
      </w:r>
      <w:r w:rsidR="006B73F3" w:rsidRPr="006B73F3">
        <w:t>0,00</w:t>
      </w:r>
      <w:r w:rsidRPr="006B73F3">
        <w:t xml:space="preserve"> </w:t>
      </w:r>
      <w:r w:rsidR="007A1EDD">
        <w:t>€, što je 54,55</w:t>
      </w:r>
      <w:r>
        <w:t>% od ukupno planiranih ovih prihoda</w:t>
      </w:r>
      <w:r>
        <w:rPr>
          <w:spacing w:val="1"/>
        </w:rPr>
        <w:t xml:space="preserve"> </w:t>
      </w:r>
      <w:r>
        <w:t>za</w:t>
      </w:r>
      <w:r>
        <w:rPr>
          <w:spacing w:val="-8"/>
        </w:rPr>
        <w:t xml:space="preserve"> </w:t>
      </w:r>
      <w:r w:rsidR="007A1EDD">
        <w:t>2025</w:t>
      </w:r>
      <w:r>
        <w:t>.</w:t>
      </w:r>
      <w:r>
        <w:rPr>
          <w:spacing w:val="-5"/>
        </w:rPr>
        <w:t xml:space="preserve"> </w:t>
      </w:r>
      <w:r>
        <w:t>godinu.</w:t>
      </w:r>
      <w:r>
        <w:rPr>
          <w:spacing w:val="-8"/>
        </w:rPr>
        <w:t xml:space="preserve"> </w:t>
      </w:r>
      <w:r>
        <w:t>Ove</w:t>
      </w:r>
      <w:r>
        <w:rPr>
          <w:spacing w:val="-9"/>
        </w:rPr>
        <w:t xml:space="preserve"> </w:t>
      </w:r>
      <w:r>
        <w:t>prihode</w:t>
      </w:r>
      <w:r>
        <w:rPr>
          <w:spacing w:val="-9"/>
        </w:rPr>
        <w:t xml:space="preserve"> </w:t>
      </w:r>
      <w:r>
        <w:t>čine</w:t>
      </w:r>
      <w:r>
        <w:rPr>
          <w:spacing w:val="-8"/>
        </w:rPr>
        <w:t xml:space="preserve"> </w:t>
      </w:r>
      <w:r>
        <w:t>uplate</w:t>
      </w:r>
      <w:r>
        <w:rPr>
          <w:spacing w:val="-8"/>
        </w:rPr>
        <w:t xml:space="preserve"> </w:t>
      </w:r>
      <w:r>
        <w:t>roditelja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sufinanciranje</w:t>
      </w:r>
      <w:r>
        <w:rPr>
          <w:spacing w:val="-9"/>
        </w:rPr>
        <w:t xml:space="preserve"> </w:t>
      </w:r>
      <w:r>
        <w:t>školske</w:t>
      </w:r>
      <w:r>
        <w:rPr>
          <w:spacing w:val="-8"/>
        </w:rPr>
        <w:t xml:space="preserve"> </w:t>
      </w:r>
      <w:r>
        <w:t>kuhinje</w:t>
      </w:r>
      <w:r>
        <w:rPr>
          <w:spacing w:val="-8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od</w:t>
      </w:r>
      <w:r>
        <w:rPr>
          <w:spacing w:val="-57"/>
        </w:rPr>
        <w:t xml:space="preserve"> </w:t>
      </w:r>
      <w:r w:rsidR="007A1EDD">
        <w:t>1.1.2025</w:t>
      </w:r>
      <w:r>
        <w:t>.</w:t>
      </w:r>
      <w:r>
        <w:rPr>
          <w:spacing w:val="-4"/>
        </w:rPr>
        <w:t xml:space="preserve"> </w:t>
      </w:r>
      <w:r>
        <w:t>ukinuti,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rashode</w:t>
      </w:r>
      <w:r>
        <w:rPr>
          <w:spacing w:val="-4"/>
        </w:rPr>
        <w:t xml:space="preserve"> </w:t>
      </w:r>
      <w:r>
        <w:t>pokriva</w:t>
      </w:r>
      <w:r>
        <w:rPr>
          <w:spacing w:val="-4"/>
        </w:rPr>
        <w:t xml:space="preserve"> </w:t>
      </w:r>
      <w:r>
        <w:t>nadležno</w:t>
      </w:r>
      <w:r>
        <w:rPr>
          <w:spacing w:val="-5"/>
        </w:rPr>
        <w:t xml:space="preserve"> </w:t>
      </w:r>
      <w:r>
        <w:t>ministarstvo.</w:t>
      </w:r>
    </w:p>
    <w:p w:rsidR="00270DCE" w:rsidRDefault="00BB50AB">
      <w:pPr>
        <w:pStyle w:val="Tijeloteksta"/>
        <w:ind w:left="656" w:right="442" w:firstLine="708"/>
        <w:jc w:val="both"/>
      </w:pPr>
      <w:r>
        <w:t>Prihodi</w:t>
      </w:r>
      <w:r>
        <w:rPr>
          <w:spacing w:val="-8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prodaje</w:t>
      </w:r>
      <w:r>
        <w:rPr>
          <w:spacing w:val="-8"/>
        </w:rPr>
        <w:t xml:space="preserve"> </w:t>
      </w:r>
      <w:r>
        <w:t>proizvoda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robe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pruženih</w:t>
      </w:r>
      <w:r>
        <w:rPr>
          <w:spacing w:val="-9"/>
        </w:rPr>
        <w:t xml:space="preserve"> </w:t>
      </w:r>
      <w:r>
        <w:t>usluga,</w:t>
      </w:r>
      <w:r>
        <w:rPr>
          <w:spacing w:val="-5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donacija</w:t>
      </w:r>
      <w:r>
        <w:rPr>
          <w:spacing w:val="-10"/>
        </w:rPr>
        <w:t xml:space="preserve"> </w:t>
      </w:r>
      <w:r>
        <w:t>ostvareni</w:t>
      </w:r>
      <w:r>
        <w:rPr>
          <w:spacing w:val="-7"/>
        </w:rPr>
        <w:t xml:space="preserve"> </w:t>
      </w:r>
      <w:r>
        <w:t>su</w:t>
      </w:r>
      <w:r>
        <w:rPr>
          <w:spacing w:val="-5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8"/>
        </w:rPr>
        <w:t xml:space="preserve"> </w:t>
      </w:r>
      <w:r w:rsidR="007A1EDD">
        <w:t>2.783,50</w:t>
      </w:r>
      <w:r w:rsidRPr="006B73F3">
        <w:rPr>
          <w:spacing w:val="-7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njih</w:t>
      </w:r>
      <w:r>
        <w:rPr>
          <w:spacing w:val="-7"/>
        </w:rPr>
        <w:t xml:space="preserve"> </w:t>
      </w:r>
      <w:r>
        <w:t>čine</w:t>
      </w:r>
      <w:r>
        <w:rPr>
          <w:spacing w:val="-5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najma</w:t>
      </w:r>
      <w:r>
        <w:rPr>
          <w:spacing w:val="-8"/>
        </w:rPr>
        <w:t xml:space="preserve"> </w:t>
      </w:r>
      <w:r>
        <w:t>prostora,</w:t>
      </w:r>
      <w:r>
        <w:rPr>
          <w:spacing w:val="-5"/>
        </w:rPr>
        <w:t xml:space="preserve"> </w:t>
      </w:r>
      <w:r>
        <w:t>prodaje</w:t>
      </w:r>
      <w:r>
        <w:rPr>
          <w:spacing w:val="-7"/>
        </w:rPr>
        <w:t xml:space="preserve"> </w:t>
      </w:r>
      <w:r>
        <w:t>starog</w:t>
      </w:r>
      <w:r>
        <w:rPr>
          <w:spacing w:val="-8"/>
        </w:rPr>
        <w:t xml:space="preserve"> </w:t>
      </w:r>
      <w:r>
        <w:t>papira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razne</w:t>
      </w:r>
      <w:r>
        <w:rPr>
          <w:spacing w:val="-9"/>
        </w:rPr>
        <w:t xml:space="preserve"> </w:t>
      </w:r>
      <w:r>
        <w:t>donacije</w:t>
      </w:r>
      <w:r>
        <w:rPr>
          <w:spacing w:val="-58"/>
        </w:rPr>
        <w:t xml:space="preserve"> </w:t>
      </w:r>
      <w:r>
        <w:t>trgovačkih</w:t>
      </w:r>
      <w:r>
        <w:rPr>
          <w:spacing w:val="-1"/>
        </w:rPr>
        <w:t xml:space="preserve"> </w:t>
      </w:r>
      <w:r>
        <w:t>društava.</w:t>
      </w:r>
    </w:p>
    <w:p w:rsidR="00270DCE" w:rsidRDefault="00270DCE">
      <w:pPr>
        <w:jc w:val="both"/>
        <w:sectPr w:rsidR="00270DCE">
          <w:pgSz w:w="11910" w:h="16840"/>
          <w:pgMar w:top="1300" w:right="960" w:bottom="280" w:left="760" w:header="720" w:footer="720" w:gutter="0"/>
          <w:cols w:space="720"/>
        </w:sectPr>
      </w:pPr>
    </w:p>
    <w:p w:rsidR="00270DCE" w:rsidRDefault="00BB50AB">
      <w:pPr>
        <w:spacing w:before="71"/>
        <w:ind w:left="540"/>
        <w:rPr>
          <w:b/>
          <w:sz w:val="24"/>
        </w:rPr>
      </w:pPr>
      <w:r>
        <w:rPr>
          <w:b/>
          <w:sz w:val="24"/>
          <w:u w:val="thick"/>
        </w:rPr>
        <w:lastRenderedPageBreak/>
        <w:t>RASHODI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IZDACI</w:t>
      </w:r>
    </w:p>
    <w:p w:rsidR="00270DCE" w:rsidRDefault="00270DCE">
      <w:pPr>
        <w:pStyle w:val="Tijeloteksta"/>
        <w:spacing w:before="8"/>
        <w:rPr>
          <w:b/>
          <w:sz w:val="23"/>
        </w:rPr>
      </w:pPr>
    </w:p>
    <w:p w:rsidR="00270DCE" w:rsidRDefault="00BB50AB">
      <w:pPr>
        <w:pStyle w:val="Odlomakpopisa"/>
        <w:numPr>
          <w:ilvl w:val="0"/>
          <w:numId w:val="2"/>
        </w:numPr>
        <w:tabs>
          <w:tab w:val="left" w:pos="1260"/>
          <w:tab w:val="left" w:pos="1261"/>
        </w:tabs>
        <w:spacing w:before="1"/>
        <w:ind w:hanging="361"/>
        <w:rPr>
          <w:sz w:val="24"/>
        </w:rPr>
      </w:pPr>
      <w:r>
        <w:rPr>
          <w:sz w:val="24"/>
          <w:u w:val="single"/>
        </w:rPr>
        <w:t>Obrazloženje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rashoda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po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ekonomskoj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klasifikaciji</w:t>
      </w:r>
    </w:p>
    <w:p w:rsidR="00270DCE" w:rsidRDefault="00270DCE">
      <w:pPr>
        <w:pStyle w:val="Tijeloteksta"/>
        <w:spacing w:before="10"/>
        <w:rPr>
          <w:sz w:val="15"/>
        </w:rPr>
      </w:pPr>
    </w:p>
    <w:p w:rsidR="00270DCE" w:rsidRDefault="00BB50AB">
      <w:pPr>
        <w:pStyle w:val="Tijeloteksta"/>
        <w:spacing w:before="90"/>
        <w:ind w:left="1364"/>
      </w:pPr>
      <w:r>
        <w:t>Ukupni</w:t>
      </w:r>
      <w:r>
        <w:rPr>
          <w:spacing w:val="-9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izdaci</w:t>
      </w:r>
      <w:r>
        <w:rPr>
          <w:spacing w:val="-6"/>
        </w:rPr>
        <w:t xml:space="preserve"> </w:t>
      </w:r>
      <w:r>
        <w:t>OŠ</w:t>
      </w:r>
      <w:r>
        <w:rPr>
          <w:spacing w:val="-5"/>
        </w:rPr>
        <w:t xml:space="preserve"> </w:t>
      </w:r>
      <w:r w:rsidR="00F94E4E">
        <w:t>Vladimira Nazora Nova Bukovica</w:t>
      </w:r>
      <w:r>
        <w:rPr>
          <w:spacing w:val="-10"/>
        </w:rPr>
        <w:t xml:space="preserve"> </w:t>
      </w:r>
      <w:r>
        <w:t>ostvareni</w:t>
      </w:r>
      <w:r>
        <w:rPr>
          <w:spacing w:val="-9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razdoblju</w:t>
      </w:r>
      <w:r>
        <w:rPr>
          <w:spacing w:val="-6"/>
        </w:rPr>
        <w:t xml:space="preserve"> </w:t>
      </w:r>
      <w:r>
        <w:t>od</w:t>
      </w:r>
    </w:p>
    <w:p w:rsidR="00270DCE" w:rsidRDefault="00BB50AB">
      <w:pPr>
        <w:pStyle w:val="Odlomakpopisa"/>
        <w:numPr>
          <w:ilvl w:val="1"/>
          <w:numId w:val="1"/>
        </w:numPr>
        <w:tabs>
          <w:tab w:val="left" w:pos="1312"/>
        </w:tabs>
        <w:ind w:right="834" w:firstLine="0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 w:rsidR="007A1EDD">
        <w:rPr>
          <w:sz w:val="24"/>
        </w:rPr>
        <w:t>30.06.2025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iznose</w:t>
      </w:r>
      <w:r>
        <w:rPr>
          <w:spacing w:val="-8"/>
          <w:sz w:val="24"/>
        </w:rPr>
        <w:t xml:space="preserve"> </w:t>
      </w:r>
      <w:r w:rsidR="007A1EDD">
        <w:rPr>
          <w:sz w:val="24"/>
        </w:rPr>
        <w:t>466.390,81</w:t>
      </w:r>
      <w:r w:rsidRPr="006B73F3">
        <w:rPr>
          <w:spacing w:val="-8"/>
          <w:sz w:val="24"/>
        </w:rPr>
        <w:t xml:space="preserve"> </w:t>
      </w:r>
      <w:r>
        <w:rPr>
          <w:sz w:val="24"/>
        </w:rPr>
        <w:t>€,</w:t>
      </w:r>
      <w:r>
        <w:rPr>
          <w:spacing w:val="-8"/>
          <w:sz w:val="24"/>
        </w:rPr>
        <w:t xml:space="preserve"> </w:t>
      </w:r>
      <w:r>
        <w:rPr>
          <w:sz w:val="24"/>
        </w:rPr>
        <w:t>što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 w:rsidR="007A1EDD">
        <w:rPr>
          <w:sz w:val="24"/>
        </w:rPr>
        <w:t>59,98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ukupno</w:t>
      </w:r>
      <w:r>
        <w:rPr>
          <w:spacing w:val="-8"/>
          <w:sz w:val="24"/>
        </w:rPr>
        <w:t xml:space="preserve"> </w:t>
      </w:r>
      <w:r>
        <w:rPr>
          <w:sz w:val="24"/>
        </w:rPr>
        <w:t>planiranih</w:t>
      </w:r>
      <w:r>
        <w:rPr>
          <w:spacing w:val="-5"/>
          <w:sz w:val="24"/>
        </w:rPr>
        <w:t xml:space="preserve"> </w:t>
      </w:r>
      <w:r>
        <w:rPr>
          <w:sz w:val="24"/>
        </w:rPr>
        <w:t>rashoda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 w:rsidR="007A1EDD">
        <w:rPr>
          <w:sz w:val="24"/>
        </w:rPr>
        <w:t>2025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godinu.</w:t>
      </w:r>
    </w:p>
    <w:p w:rsidR="00270DCE" w:rsidRDefault="00BB50AB">
      <w:pPr>
        <w:pStyle w:val="Tijeloteksta"/>
        <w:ind w:left="656" w:right="435" w:firstLine="708"/>
      </w:pPr>
      <w:r>
        <w:t>Promatrajući izvršenje rashoda poslovanja vidljivo je da su najznačajniji rashodi</w:t>
      </w:r>
      <w:r>
        <w:rPr>
          <w:spacing w:val="1"/>
        </w:rPr>
        <w:t xml:space="preserve"> </w:t>
      </w:r>
      <w:r>
        <w:t xml:space="preserve">rashodi za zaposlene koji iznose </w:t>
      </w:r>
      <w:r w:rsidR="007A1EDD">
        <w:t>422.636,63</w:t>
      </w:r>
      <w:r w:rsidRPr="006B73F3">
        <w:t xml:space="preserve"> </w:t>
      </w:r>
      <w:r w:rsidR="007A1EDD">
        <w:t>€, što je 130,98</w:t>
      </w:r>
      <w:r>
        <w:t xml:space="preserve"> % od ukupno planirane ove vrste</w:t>
      </w:r>
      <w:r>
        <w:rPr>
          <w:spacing w:val="1"/>
        </w:rPr>
        <w:t xml:space="preserve"> </w:t>
      </w:r>
      <w:r>
        <w:t>rashoda.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materijalnih</w:t>
      </w:r>
      <w:r>
        <w:rPr>
          <w:spacing w:val="-9"/>
        </w:rPr>
        <w:t xml:space="preserve"> </w:t>
      </w:r>
      <w:r>
        <w:t>rashoda</w:t>
      </w:r>
      <w:r>
        <w:rPr>
          <w:spacing w:val="-9"/>
        </w:rPr>
        <w:t xml:space="preserve"> </w:t>
      </w:r>
      <w:r>
        <w:t>najveći</w:t>
      </w:r>
      <w:r>
        <w:rPr>
          <w:spacing w:val="-4"/>
        </w:rPr>
        <w:t xml:space="preserve"> </w:t>
      </w:r>
      <w:r>
        <w:t>udio</w:t>
      </w:r>
      <w:r>
        <w:rPr>
          <w:spacing w:val="-10"/>
        </w:rPr>
        <w:t xml:space="preserve"> </w:t>
      </w:r>
      <w:r>
        <w:t>iznose</w:t>
      </w:r>
      <w:r>
        <w:rPr>
          <w:spacing w:val="-9"/>
        </w:rPr>
        <w:t xml:space="preserve"> </w:t>
      </w:r>
      <w:r>
        <w:t>rashodi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materijal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energiju što ne čudi s obzirom na</w:t>
      </w:r>
      <w:r>
        <w:rPr>
          <w:spacing w:val="1"/>
        </w:rPr>
        <w:t xml:space="preserve"> </w:t>
      </w:r>
      <w:r>
        <w:t>poskupljenja</w:t>
      </w:r>
      <w:r>
        <w:rPr>
          <w:spacing w:val="-1"/>
        </w:rPr>
        <w:t xml:space="preserve"> </w:t>
      </w:r>
      <w:r>
        <w:t>energenata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tekućoj</w:t>
      </w:r>
      <w:r>
        <w:rPr>
          <w:spacing w:val="-2"/>
        </w:rPr>
        <w:t xml:space="preserve"> </w:t>
      </w:r>
      <w:r>
        <w:t>godini.</w:t>
      </w:r>
    </w:p>
    <w:p w:rsidR="00270DCE" w:rsidRDefault="00270DCE">
      <w:pPr>
        <w:pStyle w:val="Tijeloteksta"/>
        <w:spacing w:before="7"/>
      </w:pPr>
    </w:p>
    <w:p w:rsidR="00270DCE" w:rsidRDefault="00BB50AB">
      <w:pPr>
        <w:pStyle w:val="Odlomakpopisa"/>
        <w:numPr>
          <w:ilvl w:val="2"/>
          <w:numId w:val="1"/>
        </w:numPr>
        <w:tabs>
          <w:tab w:val="left" w:pos="1260"/>
          <w:tab w:val="left" w:pos="1261"/>
        </w:tabs>
        <w:ind w:hanging="361"/>
        <w:rPr>
          <w:b/>
          <w:sz w:val="24"/>
        </w:rPr>
      </w:pPr>
      <w:r>
        <w:rPr>
          <w:b/>
          <w:sz w:val="24"/>
          <w:u w:val="thick"/>
        </w:rPr>
        <w:t>Obrazloženje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prihoda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po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izvorima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financiranja</w:t>
      </w:r>
    </w:p>
    <w:p w:rsidR="00270DCE" w:rsidRDefault="00270DCE">
      <w:pPr>
        <w:pStyle w:val="Tijeloteksta"/>
        <w:spacing w:before="5"/>
        <w:rPr>
          <w:b/>
          <w:sz w:val="2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19"/>
        <w:gridCol w:w="1706"/>
      </w:tblGrid>
      <w:tr w:rsidR="00270DCE">
        <w:trPr>
          <w:trHeight w:val="880"/>
        </w:trPr>
        <w:tc>
          <w:tcPr>
            <w:tcW w:w="816" w:type="dxa"/>
          </w:tcPr>
          <w:p w:rsidR="00270DCE" w:rsidRDefault="00270D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9" w:type="dxa"/>
          </w:tcPr>
          <w:p w:rsidR="00270DCE" w:rsidRDefault="00270DCE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270DCE" w:rsidRDefault="00BB50AB">
            <w:pPr>
              <w:pStyle w:val="TableParagraph"/>
              <w:ind w:left="931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Izvor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sredstva</w:t>
            </w:r>
          </w:p>
        </w:tc>
        <w:tc>
          <w:tcPr>
            <w:tcW w:w="1706" w:type="dxa"/>
          </w:tcPr>
          <w:p w:rsidR="00270DCE" w:rsidRDefault="00BB50AB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Izvršenje</w:t>
            </w:r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1.1.-</w:t>
            </w:r>
          </w:p>
          <w:p w:rsidR="00270DCE" w:rsidRDefault="007A1EDD">
            <w:pPr>
              <w:pStyle w:val="TableParagraph"/>
              <w:spacing w:before="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30.06.2025</w:t>
            </w:r>
            <w:r w:rsidR="00BB50AB">
              <w:rPr>
                <w:rFonts w:ascii="Calibri"/>
                <w:spacing w:val="-2"/>
                <w:sz w:val="24"/>
              </w:rPr>
              <w:t>.</w:t>
            </w:r>
            <w:r w:rsidR="00BB50AB">
              <w:rPr>
                <w:rFonts w:ascii="Calibri"/>
                <w:spacing w:val="-11"/>
                <w:sz w:val="24"/>
              </w:rPr>
              <w:t xml:space="preserve"> </w:t>
            </w:r>
            <w:r w:rsidR="00BB50AB">
              <w:rPr>
                <w:rFonts w:ascii="Calibri"/>
                <w:spacing w:val="-2"/>
                <w:sz w:val="24"/>
              </w:rPr>
              <w:t>(u</w:t>
            </w:r>
          </w:p>
          <w:p w:rsidR="00270DCE" w:rsidRDefault="00BB50AB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eurima)</w:t>
            </w:r>
          </w:p>
        </w:tc>
      </w:tr>
      <w:tr w:rsidR="00270DCE">
        <w:trPr>
          <w:trHeight w:val="292"/>
        </w:trPr>
        <w:tc>
          <w:tcPr>
            <w:tcW w:w="816" w:type="dxa"/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</w:tcPr>
          <w:p w:rsidR="00270DCE" w:rsidRDefault="00BB50AB">
            <w:pPr>
              <w:pStyle w:val="TableParagraph"/>
              <w:spacing w:line="272" w:lineRule="exact"/>
              <w:ind w:left="9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UKUPNO</w:t>
            </w:r>
          </w:p>
        </w:tc>
        <w:tc>
          <w:tcPr>
            <w:tcW w:w="1706" w:type="dxa"/>
          </w:tcPr>
          <w:p w:rsidR="00270DCE" w:rsidRDefault="005B6832">
            <w:pPr>
              <w:pStyle w:val="TableParagraph"/>
              <w:spacing w:line="272" w:lineRule="exact"/>
              <w:ind w:right="20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409.502,79</w:t>
            </w:r>
          </w:p>
        </w:tc>
      </w:tr>
      <w:tr w:rsidR="00270DCE">
        <w:trPr>
          <w:trHeight w:val="1322"/>
        </w:trPr>
        <w:tc>
          <w:tcPr>
            <w:tcW w:w="816" w:type="dxa"/>
          </w:tcPr>
          <w:p w:rsidR="00270DCE" w:rsidRDefault="00270DCE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270DCE" w:rsidRDefault="00BB50AB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1.1.</w:t>
            </w:r>
          </w:p>
          <w:p w:rsidR="00270DCE" w:rsidRDefault="00BB50AB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4.8.</w:t>
            </w:r>
          </w:p>
        </w:tc>
        <w:tc>
          <w:tcPr>
            <w:tcW w:w="6919" w:type="dxa"/>
          </w:tcPr>
          <w:p w:rsidR="00270DCE" w:rsidRDefault="00BB50AB">
            <w:pPr>
              <w:pStyle w:val="TableParagraph"/>
              <w:ind w:left="107" w:right="4109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w w:val="95"/>
                <w:sz w:val="24"/>
              </w:rPr>
              <w:t>Decentralizirana sredstva</w:t>
            </w:r>
            <w:r>
              <w:rPr>
                <w:rFonts w:ascii="Calibri" w:hAnsi="Calibri"/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671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Opći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prihodi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primici </w:t>
            </w:r>
          </w:p>
          <w:p w:rsidR="00270DCE" w:rsidRDefault="00BB50AB">
            <w:pPr>
              <w:pStyle w:val="TableParagraph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671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Prihodi</w:t>
            </w:r>
            <w:r>
              <w:rPr>
                <w:rFonts w:ascii="Calibri" w:hAnsi="Calibri"/>
                <w:i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iz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nadležnog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proračuna</w:t>
            </w:r>
            <w:r>
              <w:rPr>
                <w:rFonts w:ascii="Calibri" w:hAnsi="Calibri"/>
                <w:i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za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financiranje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rashoda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poslovanja</w:t>
            </w:r>
          </w:p>
        </w:tc>
        <w:tc>
          <w:tcPr>
            <w:tcW w:w="1706" w:type="dxa"/>
          </w:tcPr>
          <w:p w:rsidR="00270DCE" w:rsidRDefault="005B6832">
            <w:pPr>
              <w:pStyle w:val="TableParagraph"/>
              <w:spacing w:line="292" w:lineRule="exact"/>
              <w:ind w:right="20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14.938,69</w:t>
            </w:r>
          </w:p>
          <w:p w:rsidR="00270DCE" w:rsidRDefault="00B0525F">
            <w:pPr>
              <w:pStyle w:val="TableParagraph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0,00</w:t>
            </w:r>
          </w:p>
          <w:p w:rsidR="00270DCE" w:rsidRDefault="005B6832">
            <w:pPr>
              <w:pStyle w:val="TableParagraph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14.938,79</w:t>
            </w:r>
          </w:p>
        </w:tc>
      </w:tr>
      <w:tr w:rsidR="00270DCE">
        <w:trPr>
          <w:trHeight w:val="314"/>
        </w:trPr>
        <w:tc>
          <w:tcPr>
            <w:tcW w:w="816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4.9.</w:t>
            </w:r>
          </w:p>
        </w:tc>
        <w:tc>
          <w:tcPr>
            <w:tcW w:w="6919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line="292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w w:val="95"/>
                <w:sz w:val="24"/>
              </w:rPr>
              <w:t>Vlastiti</w:t>
            </w:r>
            <w:r>
              <w:rPr>
                <w:rFonts w:ascii="Calibri" w:hAnsi="Calibri"/>
                <w:i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4"/>
              </w:rPr>
              <w:t>i</w:t>
            </w:r>
            <w:r>
              <w:rPr>
                <w:rFonts w:ascii="Calibri" w:hAnsi="Calibri"/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4"/>
              </w:rPr>
              <w:t>namjenski</w:t>
            </w:r>
            <w:r>
              <w:rPr>
                <w:rFonts w:ascii="Calibri" w:hAnsi="Calibri"/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4"/>
              </w:rPr>
              <w:t>prihodi</w:t>
            </w:r>
            <w:r>
              <w:rPr>
                <w:rFonts w:ascii="Calibri" w:hAnsi="Calibri"/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4"/>
              </w:rPr>
              <w:t>proračunskih</w:t>
            </w:r>
            <w:r>
              <w:rPr>
                <w:rFonts w:ascii="Calibri" w:hAnsi="Calibri"/>
                <w:i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4"/>
              </w:rPr>
              <w:t>korisnika</w:t>
            </w:r>
            <w:r>
              <w:rPr>
                <w:rFonts w:ascii="Calibri" w:hAnsi="Calibri"/>
                <w:i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bottom w:val="nil"/>
            </w:tcBorders>
          </w:tcPr>
          <w:p w:rsidR="00270DCE" w:rsidRDefault="005B6832">
            <w:pPr>
              <w:pStyle w:val="TableParagraph"/>
              <w:spacing w:line="292" w:lineRule="exact"/>
              <w:ind w:right="20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373.679,61</w:t>
            </w: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"/>
                <w:sz w:val="24"/>
              </w:rPr>
              <w:t>632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Pomoći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od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međunarodnih</w:t>
            </w:r>
            <w:r>
              <w:rPr>
                <w:rFonts w:ascii="Calibri" w:hAns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organizacija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te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institucija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i</w:t>
            </w:r>
            <w:r>
              <w:rPr>
                <w:rFonts w:ascii="Calibri" w:hAns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tijela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EU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B0525F">
            <w:pPr>
              <w:pStyle w:val="TableParagraph"/>
              <w:spacing w:line="271" w:lineRule="exact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0,00</w:t>
            </w: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636</w:t>
            </w:r>
            <w:r>
              <w:rPr>
                <w:rFonts w:ascii="Calibri" w:hAnsi="Calibri"/>
                <w:i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Pomoći</w:t>
            </w:r>
            <w:r>
              <w:rPr>
                <w:rFonts w:ascii="Calibri" w:hAnsi="Calibri"/>
                <w:i/>
                <w:spacing w:val="7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proračunskih</w:t>
            </w:r>
            <w:r>
              <w:rPr>
                <w:rFonts w:ascii="Calibri" w:hAnsi="Calibri"/>
                <w:i/>
                <w:spacing w:val="77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korisnicima</w:t>
            </w:r>
            <w:r>
              <w:rPr>
                <w:rFonts w:ascii="Calibri" w:hAnsi="Calibri"/>
                <w:i/>
                <w:spacing w:val="7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iz</w:t>
            </w:r>
            <w:r>
              <w:rPr>
                <w:rFonts w:ascii="Calibri" w:hAnsi="Calibri"/>
                <w:i/>
                <w:spacing w:val="7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proračuna</w:t>
            </w:r>
            <w:r>
              <w:rPr>
                <w:rFonts w:ascii="Calibri" w:hAnsi="Calibri"/>
                <w:i/>
                <w:spacing w:val="7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koji</w:t>
            </w:r>
            <w:r>
              <w:rPr>
                <w:rFonts w:ascii="Calibri" w:hAnsi="Calibri"/>
                <w:i/>
                <w:spacing w:val="7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im</w:t>
            </w:r>
            <w:r>
              <w:rPr>
                <w:rFonts w:ascii="Calibri" w:hAnsi="Calibri"/>
                <w:i/>
                <w:spacing w:val="7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nije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 xml:space="preserve">nadležan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5B6832" w:rsidP="005B6832">
            <w:pPr>
              <w:pStyle w:val="TableParagraph"/>
              <w:spacing w:line="271" w:lineRule="exact"/>
              <w:ind w:right="20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     373.760,19</w:t>
            </w: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"/>
                <w:sz w:val="24"/>
              </w:rPr>
              <w:t>638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Pomoći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temeljem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prijenosa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EU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sredstava</w:t>
            </w:r>
            <w:r>
              <w:rPr>
                <w:rFonts w:ascii="Calibri" w:hAnsi="Calibri"/>
                <w:i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5B6832">
            <w:pPr>
              <w:pStyle w:val="TableParagraph"/>
              <w:spacing w:line="271" w:lineRule="exact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17.720,41</w:t>
            </w: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652</w:t>
            </w:r>
            <w:r>
              <w:rPr>
                <w:rFonts w:asci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Prihodi</w:t>
            </w:r>
            <w:r>
              <w:rPr>
                <w:rFonts w:asci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po</w:t>
            </w:r>
            <w:r>
              <w:rPr>
                <w:rFonts w:asci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posebnim</w:t>
            </w:r>
            <w:r>
              <w:rPr>
                <w:rFonts w:asci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 xml:space="preserve">propisima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5B6832">
            <w:pPr>
              <w:pStyle w:val="TableParagraph"/>
              <w:spacing w:line="271" w:lineRule="exact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300,00</w:t>
            </w: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"/>
                <w:sz w:val="24"/>
              </w:rPr>
              <w:t>661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Prihodi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od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prodaje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proizvoda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robe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te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pruženih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usluga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5B6832">
            <w:pPr>
              <w:pStyle w:val="TableParagraph"/>
              <w:spacing w:line="271" w:lineRule="exact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1.453,50</w:t>
            </w:r>
          </w:p>
        </w:tc>
      </w:tr>
      <w:tr w:rsidR="00270DCE">
        <w:trPr>
          <w:trHeight w:val="271"/>
        </w:trPr>
        <w:tc>
          <w:tcPr>
            <w:tcW w:w="816" w:type="dxa"/>
            <w:tcBorders>
              <w:top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</w:tcBorders>
          </w:tcPr>
          <w:p w:rsidR="00270DCE" w:rsidRDefault="00BB50AB">
            <w:pPr>
              <w:pStyle w:val="TableParagraph"/>
              <w:spacing w:line="25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"/>
                <w:sz w:val="24"/>
              </w:rPr>
              <w:t>663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Donacije</w:t>
            </w:r>
            <w:r>
              <w:rPr>
                <w:rFonts w:ascii="Calibri" w:hAns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od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pravnih</w:t>
            </w:r>
            <w:r>
              <w:rPr>
                <w:rFonts w:ascii="Calibri" w:hAns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i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fizičkih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osoba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izvan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općeg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proračuna </w:t>
            </w:r>
          </w:p>
        </w:tc>
        <w:tc>
          <w:tcPr>
            <w:tcW w:w="1706" w:type="dxa"/>
            <w:tcBorders>
              <w:top w:val="nil"/>
            </w:tcBorders>
          </w:tcPr>
          <w:p w:rsidR="00270DCE" w:rsidRDefault="005B6832">
            <w:pPr>
              <w:pStyle w:val="TableParagraph"/>
              <w:spacing w:line="251" w:lineRule="exact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1.330</w:t>
            </w:r>
            <w:r w:rsidR="00B0525F">
              <w:rPr>
                <w:rFonts w:ascii="Calibri"/>
                <w:sz w:val="24"/>
              </w:rPr>
              <w:t>,00</w:t>
            </w:r>
          </w:p>
        </w:tc>
      </w:tr>
    </w:tbl>
    <w:p w:rsidR="00270DCE" w:rsidRDefault="00270DCE">
      <w:pPr>
        <w:pStyle w:val="Tijeloteksta"/>
        <w:spacing w:before="4"/>
        <w:rPr>
          <w:b/>
          <w:sz w:val="25"/>
        </w:rPr>
      </w:pPr>
    </w:p>
    <w:p w:rsidR="00270DCE" w:rsidRDefault="00BB50AB">
      <w:pPr>
        <w:pStyle w:val="Odlomakpopisa"/>
        <w:numPr>
          <w:ilvl w:val="2"/>
          <w:numId w:val="1"/>
        </w:numPr>
        <w:tabs>
          <w:tab w:val="left" w:pos="1260"/>
          <w:tab w:val="left" w:pos="1261"/>
        </w:tabs>
        <w:ind w:hanging="361"/>
        <w:rPr>
          <w:b/>
          <w:sz w:val="24"/>
        </w:rPr>
      </w:pPr>
      <w:r>
        <w:rPr>
          <w:b/>
          <w:sz w:val="24"/>
          <w:u w:val="thick"/>
        </w:rPr>
        <w:t>Obrazloženje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rashoda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po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programskoj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klasifikaciji</w:t>
      </w:r>
    </w:p>
    <w:p w:rsidR="00270DCE" w:rsidRDefault="00270DCE">
      <w:pPr>
        <w:pStyle w:val="Tijeloteksta"/>
        <w:spacing w:before="8"/>
        <w:rPr>
          <w:b/>
          <w:sz w:val="15"/>
        </w:rPr>
      </w:pPr>
    </w:p>
    <w:p w:rsidR="00270DCE" w:rsidRDefault="00BB50AB">
      <w:pPr>
        <w:spacing w:before="90"/>
        <w:ind w:left="656" w:right="176" w:firstLine="708"/>
        <w:rPr>
          <w:sz w:val="24"/>
        </w:rPr>
      </w:pPr>
      <w:r>
        <w:rPr>
          <w:b/>
          <w:sz w:val="24"/>
        </w:rPr>
        <w:t>Program: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Ulaganja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osnovno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školstvo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zakonski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sastoji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sljedećih</w:t>
      </w:r>
      <w:r>
        <w:rPr>
          <w:spacing w:val="-57"/>
          <w:sz w:val="24"/>
        </w:rPr>
        <w:t xml:space="preserve"> </w:t>
      </w:r>
      <w:r>
        <w:rPr>
          <w:sz w:val="24"/>
        </w:rPr>
        <w:t>aktivnosti: A100032 - Materijalni i financijski rashodi osnovnih škola – decentralizacija,</w:t>
      </w:r>
      <w:r>
        <w:rPr>
          <w:spacing w:val="1"/>
          <w:sz w:val="24"/>
        </w:rPr>
        <w:t xml:space="preserve"> </w:t>
      </w:r>
      <w:r>
        <w:rPr>
          <w:sz w:val="24"/>
        </w:rPr>
        <w:t>T100003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Tekuće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investicijsko</w:t>
      </w:r>
      <w:r>
        <w:rPr>
          <w:spacing w:val="-5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7"/>
          <w:sz w:val="24"/>
        </w:rPr>
        <w:t xml:space="preserve"> </w:t>
      </w:r>
      <w:r>
        <w:rPr>
          <w:sz w:val="24"/>
        </w:rPr>
        <w:t>osnovnih</w:t>
      </w:r>
      <w:r>
        <w:rPr>
          <w:spacing w:val="-2"/>
          <w:sz w:val="24"/>
        </w:rPr>
        <w:t xml:space="preserve"> </w:t>
      </w:r>
      <w:r>
        <w:rPr>
          <w:sz w:val="24"/>
        </w:rPr>
        <w:t>škola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decentralizacija.</w:t>
      </w:r>
    </w:p>
    <w:p w:rsidR="00270DCE" w:rsidRDefault="00270DCE">
      <w:pPr>
        <w:pStyle w:val="Tijeloteksta"/>
      </w:pPr>
    </w:p>
    <w:p w:rsidR="00270DCE" w:rsidRDefault="00BB50AB">
      <w:pPr>
        <w:ind w:left="1364"/>
        <w:rPr>
          <w:i/>
          <w:sz w:val="24"/>
        </w:rPr>
      </w:pPr>
      <w:r>
        <w:rPr>
          <w:i/>
          <w:sz w:val="24"/>
        </w:rPr>
        <w:t>Aktivnost: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A100032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Materijalni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financijski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rashodi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osnovnih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škola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decentralizacija</w:t>
      </w:r>
    </w:p>
    <w:p w:rsidR="00270DCE" w:rsidRDefault="00BB50AB" w:rsidP="005B6832">
      <w:pPr>
        <w:pStyle w:val="Tijeloteksta"/>
        <w:ind w:left="656" w:right="646" w:firstLine="708"/>
        <w:sectPr w:rsidR="00270DCE">
          <w:pgSz w:w="11910" w:h="16840"/>
          <w:pgMar w:top="1580" w:right="960" w:bottom="280" w:left="760" w:header="720" w:footer="720" w:gutter="0"/>
          <w:cols w:space="720"/>
        </w:sectPr>
      </w:pPr>
      <w:r>
        <w:t>U</w:t>
      </w:r>
      <w:r>
        <w:rPr>
          <w:spacing w:val="-6"/>
        </w:rPr>
        <w:t xml:space="preserve"> </w:t>
      </w:r>
      <w:r>
        <w:t>okviru</w:t>
      </w:r>
      <w:r>
        <w:rPr>
          <w:spacing w:val="-11"/>
        </w:rPr>
        <w:t xml:space="preserve"> </w:t>
      </w:r>
      <w:r>
        <w:t>ove</w:t>
      </w:r>
      <w:r>
        <w:rPr>
          <w:spacing w:val="-9"/>
        </w:rPr>
        <w:t xml:space="preserve"> </w:t>
      </w:r>
      <w:r>
        <w:t>aktivnosti</w:t>
      </w:r>
      <w:r>
        <w:rPr>
          <w:spacing w:val="-6"/>
        </w:rPr>
        <w:t xml:space="preserve"> </w:t>
      </w:r>
      <w:r>
        <w:t>osnivač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Virovitičko-podravska</w:t>
      </w:r>
      <w:r>
        <w:rPr>
          <w:spacing w:val="-11"/>
        </w:rPr>
        <w:t xml:space="preserve"> </w:t>
      </w:r>
      <w:r>
        <w:t>županija</w:t>
      </w:r>
      <w:r>
        <w:rPr>
          <w:spacing w:val="-10"/>
        </w:rPr>
        <w:t xml:space="preserve"> </w:t>
      </w:r>
      <w:r>
        <w:t>osigurava</w:t>
      </w:r>
      <w:r>
        <w:rPr>
          <w:spacing w:val="-8"/>
        </w:rPr>
        <w:t xml:space="preserve"> </w:t>
      </w:r>
      <w:r>
        <w:t>novac</w:t>
      </w:r>
      <w:r>
        <w:rPr>
          <w:spacing w:val="-14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 xml:space="preserve">tekuće materijalne i financijske troškove škole. Planiran iznos iznosi </w:t>
      </w:r>
      <w:r w:rsidR="00B0525F" w:rsidRPr="00B0525F">
        <w:t>22.048,45</w:t>
      </w:r>
      <w:r w:rsidR="005B6832">
        <w:t xml:space="preserve"> eura.</w:t>
      </w:r>
    </w:p>
    <w:p w:rsidR="00270DCE" w:rsidRDefault="00BB50AB">
      <w:pPr>
        <w:spacing w:before="73"/>
        <w:ind w:left="656" w:right="176" w:firstLine="708"/>
        <w:rPr>
          <w:sz w:val="24"/>
        </w:rPr>
      </w:pPr>
      <w:r>
        <w:rPr>
          <w:b/>
          <w:sz w:val="24"/>
        </w:rPr>
        <w:lastRenderedPageBreak/>
        <w:t>Program: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Ulaganja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osnovno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školstvo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iznad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zakonskog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standarda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sastoji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sljedećih</w:t>
      </w:r>
      <w:r>
        <w:rPr>
          <w:spacing w:val="-5"/>
          <w:sz w:val="24"/>
        </w:rPr>
        <w:t xml:space="preserve"> </w:t>
      </w:r>
      <w:r>
        <w:rPr>
          <w:sz w:val="24"/>
        </w:rPr>
        <w:t>aktivnosti:</w:t>
      </w:r>
      <w:r>
        <w:rPr>
          <w:spacing w:val="-4"/>
          <w:sz w:val="24"/>
        </w:rPr>
        <w:t xml:space="preserve"> </w:t>
      </w:r>
      <w:r>
        <w:rPr>
          <w:sz w:val="24"/>
        </w:rPr>
        <w:t>A100111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Natjecanja</w:t>
      </w:r>
      <w:r>
        <w:rPr>
          <w:spacing w:val="-5"/>
          <w:sz w:val="24"/>
        </w:rPr>
        <w:t xml:space="preserve"> </w:t>
      </w: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osnovnih</w:t>
      </w:r>
      <w:r>
        <w:rPr>
          <w:spacing w:val="-4"/>
          <w:sz w:val="24"/>
        </w:rPr>
        <w:t xml:space="preserve"> </w:t>
      </w:r>
      <w:r>
        <w:rPr>
          <w:sz w:val="24"/>
        </w:rPr>
        <w:t>škola.</w:t>
      </w:r>
    </w:p>
    <w:p w:rsidR="00270DCE" w:rsidRDefault="00270DCE">
      <w:pPr>
        <w:pStyle w:val="Tijeloteksta"/>
        <w:spacing w:before="5"/>
      </w:pPr>
    </w:p>
    <w:p w:rsidR="00270DCE" w:rsidRDefault="00BB50AB">
      <w:pPr>
        <w:ind w:left="656" w:right="565" w:firstLine="708"/>
        <w:rPr>
          <w:sz w:val="24"/>
        </w:rPr>
      </w:pPr>
      <w:r>
        <w:rPr>
          <w:b/>
          <w:sz w:val="24"/>
        </w:rPr>
        <w:t>Program: Ulaganja u osnovno školstvo - iz vlastitih i namjenskih prihoda škola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sastoji se od sljedećih aktivnosti: A100066 - Podizanje standarda iz vlastitih i namjenskih</w:t>
      </w:r>
      <w:r>
        <w:rPr>
          <w:spacing w:val="1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osnovnih</w:t>
      </w:r>
      <w:r>
        <w:rPr>
          <w:spacing w:val="-8"/>
          <w:sz w:val="24"/>
        </w:rPr>
        <w:t xml:space="preserve"> </w:t>
      </w:r>
      <w:r>
        <w:rPr>
          <w:sz w:val="24"/>
        </w:rPr>
        <w:t>škola,</w:t>
      </w:r>
      <w:r>
        <w:rPr>
          <w:spacing w:val="-11"/>
          <w:sz w:val="24"/>
        </w:rPr>
        <w:t xml:space="preserve"> </w:t>
      </w:r>
      <w:r>
        <w:rPr>
          <w:sz w:val="24"/>
        </w:rPr>
        <w:t>T100059 - Projekt: "In-In - integracija</w:t>
      </w:r>
      <w:r w:rsidR="002D5570">
        <w:rPr>
          <w:sz w:val="24"/>
        </w:rPr>
        <w:t xml:space="preserve"> i inkluzija"</w:t>
      </w:r>
      <w:r>
        <w:rPr>
          <w:sz w:val="24"/>
        </w:rPr>
        <w:t>.</w:t>
      </w:r>
    </w:p>
    <w:p w:rsidR="00270DCE" w:rsidRDefault="00270DCE">
      <w:pPr>
        <w:pStyle w:val="Tijeloteksta"/>
        <w:spacing w:before="9"/>
        <w:rPr>
          <w:sz w:val="15"/>
        </w:rPr>
      </w:pPr>
    </w:p>
    <w:p w:rsidR="00270DCE" w:rsidRDefault="00270DCE">
      <w:pPr>
        <w:rPr>
          <w:sz w:val="15"/>
        </w:rPr>
        <w:sectPr w:rsidR="00270DCE">
          <w:pgSz w:w="11910" w:h="16840"/>
          <w:pgMar w:top="1280" w:right="960" w:bottom="280" w:left="760" w:header="720" w:footer="720" w:gutter="0"/>
          <w:cols w:space="720"/>
        </w:sectPr>
      </w:pPr>
    </w:p>
    <w:p w:rsidR="00270DCE" w:rsidRDefault="00270DCE">
      <w:pPr>
        <w:pStyle w:val="Tijeloteksta"/>
        <w:spacing w:before="5"/>
      </w:pPr>
    </w:p>
    <w:p w:rsidR="00270DCE" w:rsidRDefault="00BB50AB">
      <w:pPr>
        <w:pStyle w:val="Naslov2"/>
        <w:ind w:left="1364"/>
      </w:pPr>
      <w:r>
        <w:t>Kratak</w:t>
      </w:r>
      <w:r>
        <w:rPr>
          <w:spacing w:val="-10"/>
        </w:rPr>
        <w:t xml:space="preserve"> </w:t>
      </w:r>
      <w:r>
        <w:t>prikaz</w:t>
      </w:r>
      <w:r>
        <w:rPr>
          <w:spacing w:val="-8"/>
        </w:rPr>
        <w:t xml:space="preserve"> </w:t>
      </w:r>
      <w:r>
        <w:t>pokazatelja</w:t>
      </w:r>
      <w:r>
        <w:rPr>
          <w:spacing w:val="-8"/>
        </w:rPr>
        <w:t xml:space="preserve"> </w:t>
      </w:r>
      <w:r>
        <w:t>poslovanja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razdoblje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1.1.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 w:rsidR="005B6832">
        <w:t>30.06.2025</w:t>
      </w:r>
      <w:r>
        <w:t>.</w:t>
      </w:r>
      <w:r>
        <w:rPr>
          <w:spacing w:val="-8"/>
        </w:rPr>
        <w:t xml:space="preserve"> </w:t>
      </w:r>
      <w:r>
        <w:t>godine:</w:t>
      </w:r>
    </w:p>
    <w:p w:rsidR="00270DCE" w:rsidRDefault="00BB50AB">
      <w:pPr>
        <w:pStyle w:val="Tijeloteksta"/>
        <w:spacing w:before="3"/>
        <w:ind w:right="444"/>
        <w:jc w:val="right"/>
        <w:rPr>
          <w:rFonts w:ascii="Calibri"/>
        </w:rPr>
      </w:pPr>
      <w:r>
        <w:rPr>
          <w:rFonts w:ascii="Calibri"/>
        </w:rPr>
        <w:t>u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EUR</w:t>
      </w: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938"/>
        <w:gridCol w:w="2688"/>
      </w:tblGrid>
      <w:tr w:rsidR="00270DCE">
        <w:trPr>
          <w:trHeight w:val="292"/>
        </w:trPr>
        <w:tc>
          <w:tcPr>
            <w:tcW w:w="509" w:type="dxa"/>
          </w:tcPr>
          <w:p w:rsidR="00270DCE" w:rsidRDefault="00BB50AB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5938" w:type="dxa"/>
          </w:tcPr>
          <w:p w:rsidR="00270DCE" w:rsidRDefault="00BB50AB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Ukupni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prihodi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primici</w:t>
            </w:r>
          </w:p>
        </w:tc>
        <w:tc>
          <w:tcPr>
            <w:tcW w:w="2688" w:type="dxa"/>
          </w:tcPr>
          <w:p w:rsidR="00270DCE" w:rsidRDefault="005B6832">
            <w:pPr>
              <w:pStyle w:val="TableParagraph"/>
              <w:spacing w:line="272" w:lineRule="exact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409.502,79</w:t>
            </w:r>
          </w:p>
        </w:tc>
      </w:tr>
      <w:tr w:rsidR="00270DCE">
        <w:trPr>
          <w:trHeight w:val="292"/>
        </w:trPr>
        <w:tc>
          <w:tcPr>
            <w:tcW w:w="509" w:type="dxa"/>
          </w:tcPr>
          <w:p w:rsidR="00270DCE" w:rsidRDefault="00BB50AB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5938" w:type="dxa"/>
          </w:tcPr>
          <w:p w:rsidR="00270DCE" w:rsidRDefault="00BB50AB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Ukupni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rashodi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izdaci</w:t>
            </w:r>
          </w:p>
        </w:tc>
        <w:tc>
          <w:tcPr>
            <w:tcW w:w="2688" w:type="dxa"/>
          </w:tcPr>
          <w:p w:rsidR="00270DCE" w:rsidRDefault="005B6832">
            <w:pPr>
              <w:pStyle w:val="TableParagraph"/>
              <w:spacing w:line="272" w:lineRule="exact"/>
              <w:ind w:right="21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466.390,81</w:t>
            </w:r>
          </w:p>
        </w:tc>
      </w:tr>
      <w:tr w:rsidR="00270DCE">
        <w:trPr>
          <w:trHeight w:val="294"/>
        </w:trPr>
        <w:tc>
          <w:tcPr>
            <w:tcW w:w="509" w:type="dxa"/>
          </w:tcPr>
          <w:p w:rsidR="00270DCE" w:rsidRDefault="00BB50AB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5938" w:type="dxa"/>
          </w:tcPr>
          <w:p w:rsidR="00270DCE" w:rsidRDefault="005B6832">
            <w:pPr>
              <w:pStyle w:val="TableParagraph"/>
              <w:spacing w:before="1" w:line="273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Manjak ras</w:t>
            </w:r>
            <w:r w:rsidR="00BB50AB">
              <w:rPr>
                <w:rFonts w:ascii="Calibri" w:hAnsi="Calibri"/>
                <w:sz w:val="24"/>
              </w:rPr>
              <w:t>hoda</w:t>
            </w:r>
            <w:r w:rsidR="00BB50AB">
              <w:rPr>
                <w:rFonts w:ascii="Calibri" w:hAnsi="Calibri"/>
                <w:spacing w:val="-12"/>
                <w:sz w:val="24"/>
              </w:rPr>
              <w:t xml:space="preserve"> </w:t>
            </w:r>
            <w:r w:rsidR="00BB50AB">
              <w:rPr>
                <w:rFonts w:ascii="Calibri" w:hAnsi="Calibri"/>
                <w:sz w:val="24"/>
              </w:rPr>
              <w:t>(1-2)</w:t>
            </w:r>
          </w:p>
        </w:tc>
        <w:tc>
          <w:tcPr>
            <w:tcW w:w="2688" w:type="dxa"/>
          </w:tcPr>
          <w:p w:rsidR="00270DCE" w:rsidRDefault="005B6832">
            <w:pPr>
              <w:pStyle w:val="TableParagraph"/>
              <w:spacing w:before="1" w:line="273" w:lineRule="exact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-56.888,02</w:t>
            </w:r>
          </w:p>
        </w:tc>
      </w:tr>
      <w:tr w:rsidR="00270DCE">
        <w:trPr>
          <w:trHeight w:val="292"/>
        </w:trPr>
        <w:tc>
          <w:tcPr>
            <w:tcW w:w="509" w:type="dxa"/>
          </w:tcPr>
          <w:p w:rsidR="00270DCE" w:rsidRDefault="00BB50AB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5938" w:type="dxa"/>
          </w:tcPr>
          <w:p w:rsidR="00270DCE" w:rsidRDefault="00BB50AB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Manjak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prihoda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prenesen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iz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 w:rsidR="005B6832">
              <w:rPr>
                <w:rFonts w:ascii="Calibri"/>
                <w:sz w:val="24"/>
              </w:rPr>
              <w:t>2024</w:t>
            </w:r>
            <w:r>
              <w:rPr>
                <w:rFonts w:ascii="Calibri"/>
                <w:sz w:val="24"/>
              </w:rPr>
              <w:t>.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godine</w:t>
            </w:r>
          </w:p>
        </w:tc>
        <w:tc>
          <w:tcPr>
            <w:tcW w:w="2688" w:type="dxa"/>
          </w:tcPr>
          <w:p w:rsidR="00270DCE" w:rsidRDefault="005B6832">
            <w:pPr>
              <w:pStyle w:val="TableParagraph"/>
              <w:spacing w:line="272" w:lineRule="exact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  <w:r w:rsidR="007F4895">
              <w:rPr>
                <w:rFonts w:ascii="Calibri"/>
                <w:sz w:val="24"/>
              </w:rPr>
              <w:t>,00</w:t>
            </w:r>
          </w:p>
        </w:tc>
      </w:tr>
    </w:tbl>
    <w:p w:rsidR="00270DCE" w:rsidRDefault="00270DCE">
      <w:pPr>
        <w:pStyle w:val="Tijeloteksta"/>
        <w:spacing w:before="3"/>
        <w:rPr>
          <w:rFonts w:ascii="Calibri"/>
          <w:sz w:val="23"/>
        </w:rPr>
      </w:pPr>
    </w:p>
    <w:p w:rsidR="00270DCE" w:rsidRDefault="00BB50AB">
      <w:pPr>
        <w:pStyle w:val="Naslov2"/>
        <w:numPr>
          <w:ilvl w:val="2"/>
          <w:numId w:val="1"/>
        </w:numPr>
        <w:tabs>
          <w:tab w:val="left" w:pos="1260"/>
          <w:tab w:val="left" w:pos="1261"/>
        </w:tabs>
        <w:spacing w:before="7" w:line="290" w:lineRule="exact"/>
        <w:ind w:hanging="361"/>
      </w:pPr>
      <w:r>
        <w:t>Stanje</w:t>
      </w:r>
      <w:r>
        <w:rPr>
          <w:spacing w:val="-12"/>
        </w:rPr>
        <w:t xml:space="preserve"> </w:t>
      </w:r>
      <w:r>
        <w:t>nenaplaćenih</w:t>
      </w:r>
      <w:r>
        <w:rPr>
          <w:spacing w:val="-8"/>
        </w:rPr>
        <w:t xml:space="preserve"> </w:t>
      </w:r>
      <w:r>
        <w:t>potraživanja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 w:rsidR="005B6832">
        <w:t>30.06.2025</w:t>
      </w:r>
      <w:r>
        <w:t>.</w:t>
      </w:r>
      <w:r>
        <w:rPr>
          <w:spacing w:val="-10"/>
        </w:rPr>
        <w:t xml:space="preserve"> </w:t>
      </w:r>
      <w:r>
        <w:t>godine</w:t>
      </w:r>
    </w:p>
    <w:p w:rsidR="00270DCE" w:rsidRDefault="00BB50AB">
      <w:pPr>
        <w:pStyle w:val="Tijeloteksta"/>
        <w:ind w:left="656" w:right="435" w:firstLine="708"/>
      </w:pPr>
      <w:r>
        <w:t>Stanj</w:t>
      </w:r>
      <w:r w:rsidR="005B6832">
        <w:t>e potraživanja na dan 30.06.2025</w:t>
      </w:r>
      <w:r>
        <w:t xml:space="preserve">. godine iznosi </w:t>
      </w:r>
      <w:r w:rsidR="005B6832">
        <w:t>2.492,79</w:t>
      </w:r>
      <w:r w:rsidRPr="00CF7ED4">
        <w:t xml:space="preserve"> </w:t>
      </w:r>
      <w:r>
        <w:t>€, odnose se na</w:t>
      </w:r>
      <w:r>
        <w:rPr>
          <w:spacing w:val="1"/>
        </w:rPr>
        <w:t xml:space="preserve"> </w:t>
      </w:r>
      <w:r>
        <w:t>potraživanja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naknade</w:t>
      </w:r>
      <w:r>
        <w:rPr>
          <w:spacing w:val="-11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refundiraju</w:t>
      </w:r>
      <w:r>
        <w:rPr>
          <w:spacing w:val="-7"/>
        </w:rPr>
        <w:t xml:space="preserve"> </w:t>
      </w:r>
      <w:r>
        <w:t>(bolovanja)</w:t>
      </w:r>
      <w:r>
        <w:rPr>
          <w:spacing w:val="-8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5"/>
        </w:rPr>
        <w:t xml:space="preserve"> </w:t>
      </w:r>
      <w:r w:rsidR="005B6832">
        <w:t>2.492,79</w:t>
      </w:r>
      <w:r w:rsidRPr="00CF7ED4">
        <w:rPr>
          <w:spacing w:val="-8"/>
        </w:rPr>
        <w:t xml:space="preserve"> </w:t>
      </w:r>
      <w:r w:rsidR="005B6832">
        <w:t>€.</w:t>
      </w:r>
    </w:p>
    <w:p w:rsidR="00270DCE" w:rsidRDefault="00BB50AB">
      <w:pPr>
        <w:pStyle w:val="Naslov2"/>
        <w:numPr>
          <w:ilvl w:val="2"/>
          <w:numId w:val="1"/>
        </w:numPr>
        <w:tabs>
          <w:tab w:val="left" w:pos="1260"/>
          <w:tab w:val="left" w:pos="1261"/>
        </w:tabs>
        <w:spacing w:before="2" w:line="291" w:lineRule="exact"/>
        <w:ind w:hanging="361"/>
      </w:pPr>
      <w:r>
        <w:t>Stanje</w:t>
      </w:r>
      <w:r>
        <w:rPr>
          <w:spacing w:val="-10"/>
        </w:rPr>
        <w:t xml:space="preserve"> </w:t>
      </w:r>
      <w:r>
        <w:t>nepodmirenih</w:t>
      </w:r>
      <w:r>
        <w:rPr>
          <w:spacing w:val="-6"/>
        </w:rPr>
        <w:t xml:space="preserve"> </w:t>
      </w:r>
      <w:r>
        <w:t>obveza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 w:rsidR="005B6832">
        <w:t>30.06.2025</w:t>
      </w:r>
      <w:r>
        <w:t>.</w:t>
      </w:r>
      <w:r>
        <w:rPr>
          <w:spacing w:val="-9"/>
        </w:rPr>
        <w:t xml:space="preserve"> </w:t>
      </w:r>
      <w:r>
        <w:t>godine</w:t>
      </w:r>
    </w:p>
    <w:p w:rsidR="00270DCE" w:rsidRDefault="00BB50AB">
      <w:pPr>
        <w:pStyle w:val="Tijeloteksta"/>
        <w:ind w:left="656" w:right="435" w:firstLine="708"/>
      </w:pPr>
      <w:r>
        <w:t>Stanje</w:t>
      </w:r>
      <w:r>
        <w:rPr>
          <w:spacing w:val="-5"/>
        </w:rPr>
        <w:t xml:space="preserve"> </w:t>
      </w:r>
      <w:r>
        <w:t>obveza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 w:rsidR="005B6832">
        <w:t>30.06.2025</w:t>
      </w:r>
      <w:r>
        <w:t>.</w:t>
      </w:r>
      <w:r>
        <w:rPr>
          <w:spacing w:val="-8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iznosi</w:t>
      </w:r>
      <w:r>
        <w:rPr>
          <w:spacing w:val="-8"/>
        </w:rPr>
        <w:t xml:space="preserve"> </w:t>
      </w:r>
      <w:r w:rsidR="005B6832">
        <w:t>59.139,70</w:t>
      </w:r>
      <w:r w:rsidRPr="00DF18B5">
        <w:rPr>
          <w:color w:val="FF0000"/>
          <w:spacing w:val="-7"/>
        </w:rPr>
        <w:t xml:space="preserve"> </w:t>
      </w:r>
      <w:r>
        <w:t>€,</w:t>
      </w:r>
      <w:r>
        <w:rPr>
          <w:spacing w:val="-8"/>
        </w:rPr>
        <w:t xml:space="preserve"> </w:t>
      </w:r>
      <w:r>
        <w:t>iste</w:t>
      </w:r>
      <w:r>
        <w:rPr>
          <w:spacing w:val="-9"/>
        </w:rPr>
        <w:t xml:space="preserve"> </w:t>
      </w:r>
      <w:r>
        <w:t>nisu</w:t>
      </w:r>
      <w:r>
        <w:rPr>
          <w:spacing w:val="-5"/>
        </w:rPr>
        <w:t xml:space="preserve"> </w:t>
      </w:r>
      <w:r>
        <w:t>dospjele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odnose</w:t>
      </w:r>
      <w:r>
        <w:rPr>
          <w:spacing w:val="-57"/>
        </w:rPr>
        <w:t xml:space="preserve"> </w:t>
      </w:r>
      <w:r>
        <w:t>se na rashode za zaposlene i ma</w:t>
      </w:r>
      <w:r w:rsidR="005B6832">
        <w:t>terijalne rashode za lipanj 2025</w:t>
      </w:r>
      <w:r>
        <w:t>. godine koji dospijevaju u</w:t>
      </w:r>
      <w:r>
        <w:rPr>
          <w:spacing w:val="1"/>
        </w:rPr>
        <w:t xml:space="preserve"> </w:t>
      </w:r>
      <w:r>
        <w:t>srpnju</w:t>
      </w:r>
      <w:r>
        <w:rPr>
          <w:spacing w:val="-4"/>
        </w:rPr>
        <w:t xml:space="preserve"> </w:t>
      </w:r>
      <w:r w:rsidR="005B6832">
        <w:t>2025</w:t>
      </w:r>
      <w:r>
        <w:t>. godine.</w:t>
      </w:r>
    </w:p>
    <w:sectPr w:rsidR="00270DCE">
      <w:type w:val="continuous"/>
      <w:pgSz w:w="11910" w:h="16840"/>
      <w:pgMar w:top="1020" w:right="9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09" w:rsidRDefault="00282B09" w:rsidP="00574DCB">
      <w:r>
        <w:separator/>
      </w:r>
    </w:p>
  </w:endnote>
  <w:endnote w:type="continuationSeparator" w:id="0">
    <w:p w:rsidR="00282B09" w:rsidRDefault="00282B09" w:rsidP="0057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09" w:rsidRDefault="00282B09" w:rsidP="00574DCB">
      <w:r>
        <w:separator/>
      </w:r>
    </w:p>
  </w:footnote>
  <w:footnote w:type="continuationSeparator" w:id="0">
    <w:p w:rsidR="00282B09" w:rsidRDefault="00282B09" w:rsidP="0057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D9" w:rsidRDefault="00FD25D9" w:rsidP="00B5507C">
    <w:pPr>
      <w:spacing w:before="7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                       </w:t>
    </w:r>
  </w:p>
  <w:p w:rsidR="00FD25D9" w:rsidRDefault="00FD25D9" w:rsidP="00B5507C">
    <w:pPr>
      <w:spacing w:before="70"/>
      <w:rPr>
        <w:rFonts w:ascii="Arial" w:hAnsi="Arial"/>
        <w:b/>
        <w:sz w:val="20"/>
      </w:rPr>
    </w:pPr>
  </w:p>
  <w:p w:rsidR="00FD25D9" w:rsidRDefault="00FD25D9" w:rsidP="00B5507C">
    <w:pPr>
      <w:spacing w:before="7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              </w:t>
    </w:r>
  </w:p>
  <w:p w:rsidR="00FD25D9" w:rsidRDefault="00FD25D9">
    <w:pPr>
      <w:pStyle w:val="Zaglavlje"/>
    </w:pPr>
    <w:r>
      <w:t xml:space="preserve">    </w:t>
    </w:r>
  </w:p>
  <w:p w:rsidR="00FD25D9" w:rsidRDefault="00FD25D9">
    <w:pPr>
      <w:pStyle w:val="Zaglavlje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245"/>
    <w:multiLevelType w:val="hybridMultilevel"/>
    <w:tmpl w:val="99C83C52"/>
    <w:lvl w:ilvl="0" w:tplc="648CAB3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2A74F76C">
      <w:numFmt w:val="bullet"/>
      <w:lvlText w:val="•"/>
      <w:lvlJc w:val="left"/>
      <w:pPr>
        <w:ind w:left="2152" w:hanging="360"/>
      </w:pPr>
      <w:rPr>
        <w:rFonts w:hint="default"/>
        <w:lang w:val="bs" w:eastAsia="en-US" w:bidi="ar-SA"/>
      </w:rPr>
    </w:lvl>
    <w:lvl w:ilvl="2" w:tplc="7E343310">
      <w:numFmt w:val="bullet"/>
      <w:lvlText w:val="•"/>
      <w:lvlJc w:val="left"/>
      <w:pPr>
        <w:ind w:left="3045" w:hanging="360"/>
      </w:pPr>
      <w:rPr>
        <w:rFonts w:hint="default"/>
        <w:lang w:val="bs" w:eastAsia="en-US" w:bidi="ar-SA"/>
      </w:rPr>
    </w:lvl>
    <w:lvl w:ilvl="3" w:tplc="473EA030">
      <w:numFmt w:val="bullet"/>
      <w:lvlText w:val="•"/>
      <w:lvlJc w:val="left"/>
      <w:pPr>
        <w:ind w:left="3937" w:hanging="360"/>
      </w:pPr>
      <w:rPr>
        <w:rFonts w:hint="default"/>
        <w:lang w:val="bs" w:eastAsia="en-US" w:bidi="ar-SA"/>
      </w:rPr>
    </w:lvl>
    <w:lvl w:ilvl="4" w:tplc="F7540818">
      <w:numFmt w:val="bullet"/>
      <w:lvlText w:val="•"/>
      <w:lvlJc w:val="left"/>
      <w:pPr>
        <w:ind w:left="4830" w:hanging="360"/>
      </w:pPr>
      <w:rPr>
        <w:rFonts w:hint="default"/>
        <w:lang w:val="bs" w:eastAsia="en-US" w:bidi="ar-SA"/>
      </w:rPr>
    </w:lvl>
    <w:lvl w:ilvl="5" w:tplc="F68AC3A0">
      <w:numFmt w:val="bullet"/>
      <w:lvlText w:val="•"/>
      <w:lvlJc w:val="left"/>
      <w:pPr>
        <w:ind w:left="5723" w:hanging="360"/>
      </w:pPr>
      <w:rPr>
        <w:rFonts w:hint="default"/>
        <w:lang w:val="bs" w:eastAsia="en-US" w:bidi="ar-SA"/>
      </w:rPr>
    </w:lvl>
    <w:lvl w:ilvl="6" w:tplc="7918FCC6">
      <w:numFmt w:val="bullet"/>
      <w:lvlText w:val="•"/>
      <w:lvlJc w:val="left"/>
      <w:pPr>
        <w:ind w:left="6615" w:hanging="360"/>
      </w:pPr>
      <w:rPr>
        <w:rFonts w:hint="default"/>
        <w:lang w:val="bs" w:eastAsia="en-US" w:bidi="ar-SA"/>
      </w:rPr>
    </w:lvl>
    <w:lvl w:ilvl="7" w:tplc="DD409B12">
      <w:numFmt w:val="bullet"/>
      <w:lvlText w:val="•"/>
      <w:lvlJc w:val="left"/>
      <w:pPr>
        <w:ind w:left="7508" w:hanging="360"/>
      </w:pPr>
      <w:rPr>
        <w:rFonts w:hint="default"/>
        <w:lang w:val="bs" w:eastAsia="en-US" w:bidi="ar-SA"/>
      </w:rPr>
    </w:lvl>
    <w:lvl w:ilvl="8" w:tplc="664CFC7C">
      <w:numFmt w:val="bullet"/>
      <w:lvlText w:val="•"/>
      <w:lvlJc w:val="left"/>
      <w:pPr>
        <w:ind w:left="8401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09ED7F88"/>
    <w:multiLevelType w:val="hybridMultilevel"/>
    <w:tmpl w:val="9FD07794"/>
    <w:lvl w:ilvl="0" w:tplc="FD121EC4">
      <w:start w:val="1"/>
      <w:numFmt w:val="upperLetter"/>
      <w:lvlText w:val="%1."/>
      <w:lvlJc w:val="left"/>
      <w:pPr>
        <w:ind w:left="1738" w:hanging="349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bs" w:eastAsia="en-US" w:bidi="ar-SA"/>
      </w:rPr>
    </w:lvl>
    <w:lvl w:ilvl="1" w:tplc="C4488FFC">
      <w:numFmt w:val="bullet"/>
      <w:lvlText w:val="•"/>
      <w:lvlJc w:val="left"/>
      <w:pPr>
        <w:ind w:left="2734" w:hanging="349"/>
      </w:pPr>
      <w:rPr>
        <w:rFonts w:hint="default"/>
        <w:lang w:val="bs" w:eastAsia="en-US" w:bidi="ar-SA"/>
      </w:rPr>
    </w:lvl>
    <w:lvl w:ilvl="2" w:tplc="2844273E">
      <w:numFmt w:val="bullet"/>
      <w:lvlText w:val="•"/>
      <w:lvlJc w:val="left"/>
      <w:pPr>
        <w:ind w:left="3729" w:hanging="349"/>
      </w:pPr>
      <w:rPr>
        <w:rFonts w:hint="default"/>
        <w:lang w:val="bs" w:eastAsia="en-US" w:bidi="ar-SA"/>
      </w:rPr>
    </w:lvl>
    <w:lvl w:ilvl="3" w:tplc="E6EA6042">
      <w:numFmt w:val="bullet"/>
      <w:lvlText w:val="•"/>
      <w:lvlJc w:val="left"/>
      <w:pPr>
        <w:ind w:left="4723" w:hanging="349"/>
      </w:pPr>
      <w:rPr>
        <w:rFonts w:hint="default"/>
        <w:lang w:val="bs" w:eastAsia="en-US" w:bidi="ar-SA"/>
      </w:rPr>
    </w:lvl>
    <w:lvl w:ilvl="4" w:tplc="529EEA5E">
      <w:numFmt w:val="bullet"/>
      <w:lvlText w:val="•"/>
      <w:lvlJc w:val="left"/>
      <w:pPr>
        <w:ind w:left="5718" w:hanging="349"/>
      </w:pPr>
      <w:rPr>
        <w:rFonts w:hint="default"/>
        <w:lang w:val="bs" w:eastAsia="en-US" w:bidi="ar-SA"/>
      </w:rPr>
    </w:lvl>
    <w:lvl w:ilvl="5" w:tplc="C4489C10">
      <w:numFmt w:val="bullet"/>
      <w:lvlText w:val="•"/>
      <w:lvlJc w:val="left"/>
      <w:pPr>
        <w:ind w:left="6713" w:hanging="349"/>
      </w:pPr>
      <w:rPr>
        <w:rFonts w:hint="default"/>
        <w:lang w:val="bs" w:eastAsia="en-US" w:bidi="ar-SA"/>
      </w:rPr>
    </w:lvl>
    <w:lvl w:ilvl="6" w:tplc="7CE622D8">
      <w:numFmt w:val="bullet"/>
      <w:lvlText w:val="•"/>
      <w:lvlJc w:val="left"/>
      <w:pPr>
        <w:ind w:left="7707" w:hanging="349"/>
      </w:pPr>
      <w:rPr>
        <w:rFonts w:hint="default"/>
        <w:lang w:val="bs" w:eastAsia="en-US" w:bidi="ar-SA"/>
      </w:rPr>
    </w:lvl>
    <w:lvl w:ilvl="7" w:tplc="0EE6CA26">
      <w:numFmt w:val="bullet"/>
      <w:lvlText w:val="•"/>
      <w:lvlJc w:val="left"/>
      <w:pPr>
        <w:ind w:left="8702" w:hanging="349"/>
      </w:pPr>
      <w:rPr>
        <w:rFonts w:hint="default"/>
        <w:lang w:val="bs" w:eastAsia="en-US" w:bidi="ar-SA"/>
      </w:rPr>
    </w:lvl>
    <w:lvl w:ilvl="8" w:tplc="90B8898A">
      <w:numFmt w:val="bullet"/>
      <w:lvlText w:val="•"/>
      <w:lvlJc w:val="left"/>
      <w:pPr>
        <w:ind w:left="9697" w:hanging="349"/>
      </w:pPr>
      <w:rPr>
        <w:rFonts w:hint="default"/>
        <w:lang w:val="bs" w:eastAsia="en-US" w:bidi="ar-SA"/>
      </w:rPr>
    </w:lvl>
  </w:abstractNum>
  <w:abstractNum w:abstractNumId="2" w15:restartNumberingAfterBreak="0">
    <w:nsid w:val="31F6647D"/>
    <w:multiLevelType w:val="hybridMultilevel"/>
    <w:tmpl w:val="BFC6A642"/>
    <w:lvl w:ilvl="0" w:tplc="A0AC5284">
      <w:start w:val="1"/>
      <w:numFmt w:val="upperLetter"/>
      <w:lvlText w:val="%1."/>
      <w:lvlJc w:val="left"/>
      <w:pPr>
        <w:ind w:left="1245" w:hanging="295"/>
      </w:pPr>
      <w:rPr>
        <w:rFonts w:ascii="Arial" w:eastAsia="Arial" w:hAnsi="Arial" w:cs="Arial" w:hint="default"/>
        <w:b/>
        <w:bCs/>
        <w:spacing w:val="-8"/>
        <w:w w:val="100"/>
        <w:sz w:val="24"/>
        <w:szCs w:val="24"/>
        <w:lang w:val="bs" w:eastAsia="en-US" w:bidi="ar-SA"/>
      </w:rPr>
    </w:lvl>
    <w:lvl w:ilvl="1" w:tplc="04A0E3DC">
      <w:numFmt w:val="bullet"/>
      <w:lvlText w:val="•"/>
      <w:lvlJc w:val="left"/>
      <w:pPr>
        <w:ind w:left="2763" w:hanging="295"/>
      </w:pPr>
      <w:rPr>
        <w:rFonts w:hint="default"/>
        <w:lang w:val="bs" w:eastAsia="en-US" w:bidi="ar-SA"/>
      </w:rPr>
    </w:lvl>
    <w:lvl w:ilvl="2" w:tplc="2E5042BC">
      <w:numFmt w:val="bullet"/>
      <w:lvlText w:val="•"/>
      <w:lvlJc w:val="left"/>
      <w:pPr>
        <w:ind w:left="4287" w:hanging="295"/>
      </w:pPr>
      <w:rPr>
        <w:rFonts w:hint="default"/>
        <w:lang w:val="bs" w:eastAsia="en-US" w:bidi="ar-SA"/>
      </w:rPr>
    </w:lvl>
    <w:lvl w:ilvl="3" w:tplc="97A0577E">
      <w:numFmt w:val="bullet"/>
      <w:lvlText w:val="•"/>
      <w:lvlJc w:val="left"/>
      <w:pPr>
        <w:ind w:left="5811" w:hanging="295"/>
      </w:pPr>
      <w:rPr>
        <w:rFonts w:hint="default"/>
        <w:lang w:val="bs" w:eastAsia="en-US" w:bidi="ar-SA"/>
      </w:rPr>
    </w:lvl>
    <w:lvl w:ilvl="4" w:tplc="FFB6A304">
      <w:numFmt w:val="bullet"/>
      <w:lvlText w:val="•"/>
      <w:lvlJc w:val="left"/>
      <w:pPr>
        <w:ind w:left="7335" w:hanging="295"/>
      </w:pPr>
      <w:rPr>
        <w:rFonts w:hint="default"/>
        <w:lang w:val="bs" w:eastAsia="en-US" w:bidi="ar-SA"/>
      </w:rPr>
    </w:lvl>
    <w:lvl w:ilvl="5" w:tplc="5BA2D1A0">
      <w:numFmt w:val="bullet"/>
      <w:lvlText w:val="•"/>
      <w:lvlJc w:val="left"/>
      <w:pPr>
        <w:ind w:left="8859" w:hanging="295"/>
      </w:pPr>
      <w:rPr>
        <w:rFonts w:hint="default"/>
        <w:lang w:val="bs" w:eastAsia="en-US" w:bidi="ar-SA"/>
      </w:rPr>
    </w:lvl>
    <w:lvl w:ilvl="6" w:tplc="79C86EE6">
      <w:numFmt w:val="bullet"/>
      <w:lvlText w:val="•"/>
      <w:lvlJc w:val="left"/>
      <w:pPr>
        <w:ind w:left="10383" w:hanging="295"/>
      </w:pPr>
      <w:rPr>
        <w:rFonts w:hint="default"/>
        <w:lang w:val="bs" w:eastAsia="en-US" w:bidi="ar-SA"/>
      </w:rPr>
    </w:lvl>
    <w:lvl w:ilvl="7" w:tplc="F4A890A8">
      <w:numFmt w:val="bullet"/>
      <w:lvlText w:val="•"/>
      <w:lvlJc w:val="left"/>
      <w:pPr>
        <w:ind w:left="11906" w:hanging="295"/>
      </w:pPr>
      <w:rPr>
        <w:rFonts w:hint="default"/>
        <w:lang w:val="bs" w:eastAsia="en-US" w:bidi="ar-SA"/>
      </w:rPr>
    </w:lvl>
    <w:lvl w:ilvl="8" w:tplc="0B562FFA">
      <w:numFmt w:val="bullet"/>
      <w:lvlText w:val="•"/>
      <w:lvlJc w:val="left"/>
      <w:pPr>
        <w:ind w:left="13430" w:hanging="295"/>
      </w:pPr>
      <w:rPr>
        <w:rFonts w:hint="default"/>
        <w:lang w:val="bs" w:eastAsia="en-US" w:bidi="ar-SA"/>
      </w:rPr>
    </w:lvl>
  </w:abstractNum>
  <w:abstractNum w:abstractNumId="3" w15:restartNumberingAfterBreak="0">
    <w:nsid w:val="57866E09"/>
    <w:multiLevelType w:val="multilevel"/>
    <w:tmpl w:val="04E8ABB2"/>
    <w:lvl w:ilvl="0">
      <w:start w:val="1"/>
      <w:numFmt w:val="decimalZero"/>
      <w:lvlText w:val="%1"/>
      <w:lvlJc w:val="left"/>
      <w:pPr>
        <w:ind w:left="656" w:hanging="656"/>
      </w:pPr>
      <w:rPr>
        <w:rFonts w:hint="default"/>
        <w:lang w:val="bs" w:eastAsia="en-US" w:bidi="ar-SA"/>
      </w:rPr>
    </w:lvl>
    <w:lvl w:ilvl="1">
      <w:start w:val="1"/>
      <w:numFmt w:val="decimalZero"/>
      <w:lvlText w:val="%1.%2."/>
      <w:lvlJc w:val="left"/>
      <w:pPr>
        <w:ind w:left="656" w:hanging="65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s" w:eastAsia="en-US" w:bidi="ar-SA"/>
      </w:rPr>
    </w:lvl>
    <w:lvl w:ilvl="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227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219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202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5DE32019"/>
    <w:multiLevelType w:val="hybridMultilevel"/>
    <w:tmpl w:val="0ABAD7E6"/>
    <w:lvl w:ilvl="0" w:tplc="50ECF5AA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1" w:tplc="3DC4DA8A">
      <w:numFmt w:val="bullet"/>
      <w:lvlText w:val="-"/>
      <w:lvlJc w:val="left"/>
      <w:pPr>
        <w:ind w:left="13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2" w:tplc="8D46214E">
      <w:numFmt w:val="bullet"/>
      <w:lvlText w:val="•"/>
      <w:lvlJc w:val="left"/>
      <w:pPr>
        <w:ind w:left="2347" w:hanging="360"/>
      </w:pPr>
      <w:rPr>
        <w:rFonts w:hint="default"/>
        <w:lang w:val="bs" w:eastAsia="en-US" w:bidi="ar-SA"/>
      </w:rPr>
    </w:lvl>
    <w:lvl w:ilvl="3" w:tplc="0E728B7A">
      <w:numFmt w:val="bullet"/>
      <w:lvlText w:val="•"/>
      <w:lvlJc w:val="left"/>
      <w:pPr>
        <w:ind w:left="3314" w:hanging="360"/>
      </w:pPr>
      <w:rPr>
        <w:rFonts w:hint="default"/>
        <w:lang w:val="bs" w:eastAsia="en-US" w:bidi="ar-SA"/>
      </w:rPr>
    </w:lvl>
    <w:lvl w:ilvl="4" w:tplc="325437F6">
      <w:numFmt w:val="bullet"/>
      <w:lvlText w:val="•"/>
      <w:lvlJc w:val="left"/>
      <w:pPr>
        <w:ind w:left="4282" w:hanging="360"/>
      </w:pPr>
      <w:rPr>
        <w:rFonts w:hint="default"/>
        <w:lang w:val="bs" w:eastAsia="en-US" w:bidi="ar-SA"/>
      </w:rPr>
    </w:lvl>
    <w:lvl w:ilvl="5" w:tplc="6122DA58">
      <w:numFmt w:val="bullet"/>
      <w:lvlText w:val="•"/>
      <w:lvlJc w:val="left"/>
      <w:pPr>
        <w:ind w:left="5249" w:hanging="360"/>
      </w:pPr>
      <w:rPr>
        <w:rFonts w:hint="default"/>
        <w:lang w:val="bs" w:eastAsia="en-US" w:bidi="ar-SA"/>
      </w:rPr>
    </w:lvl>
    <w:lvl w:ilvl="6" w:tplc="F4A2A1D2">
      <w:numFmt w:val="bullet"/>
      <w:lvlText w:val="•"/>
      <w:lvlJc w:val="left"/>
      <w:pPr>
        <w:ind w:left="6216" w:hanging="360"/>
      </w:pPr>
      <w:rPr>
        <w:rFonts w:hint="default"/>
        <w:lang w:val="bs" w:eastAsia="en-US" w:bidi="ar-SA"/>
      </w:rPr>
    </w:lvl>
    <w:lvl w:ilvl="7" w:tplc="77D46436">
      <w:numFmt w:val="bullet"/>
      <w:lvlText w:val="•"/>
      <w:lvlJc w:val="left"/>
      <w:pPr>
        <w:ind w:left="7184" w:hanging="360"/>
      </w:pPr>
      <w:rPr>
        <w:rFonts w:hint="default"/>
        <w:lang w:val="bs" w:eastAsia="en-US" w:bidi="ar-SA"/>
      </w:rPr>
    </w:lvl>
    <w:lvl w:ilvl="8" w:tplc="E9A64174">
      <w:numFmt w:val="bullet"/>
      <w:lvlText w:val="•"/>
      <w:lvlJc w:val="left"/>
      <w:pPr>
        <w:ind w:left="8151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7C4115F4"/>
    <w:multiLevelType w:val="hybridMultilevel"/>
    <w:tmpl w:val="DA42D5C2"/>
    <w:lvl w:ilvl="0" w:tplc="245C6108">
      <w:start w:val="1"/>
      <w:numFmt w:val="decimal"/>
      <w:lvlText w:val="%1."/>
      <w:lvlJc w:val="left"/>
      <w:pPr>
        <w:ind w:left="17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1" w:tplc="D61EBA6C">
      <w:start w:val="1"/>
      <w:numFmt w:val="upperRoman"/>
      <w:lvlText w:val="%2."/>
      <w:lvlJc w:val="left"/>
      <w:pPr>
        <w:ind w:left="5400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" w:eastAsia="en-US" w:bidi="ar-SA"/>
      </w:rPr>
    </w:lvl>
    <w:lvl w:ilvl="2" w:tplc="405EBFBA">
      <w:numFmt w:val="bullet"/>
      <w:lvlText w:val="•"/>
      <w:lvlJc w:val="left"/>
      <w:pPr>
        <w:ind w:left="6098" w:hanging="214"/>
      </w:pPr>
      <w:rPr>
        <w:rFonts w:hint="default"/>
        <w:lang w:val="bs" w:eastAsia="en-US" w:bidi="ar-SA"/>
      </w:rPr>
    </w:lvl>
    <w:lvl w:ilvl="3" w:tplc="CD1AE1AC">
      <w:numFmt w:val="bullet"/>
      <w:lvlText w:val="•"/>
      <w:lvlJc w:val="left"/>
      <w:pPr>
        <w:ind w:left="6796" w:hanging="214"/>
      </w:pPr>
      <w:rPr>
        <w:rFonts w:hint="default"/>
        <w:lang w:val="bs" w:eastAsia="en-US" w:bidi="ar-SA"/>
      </w:rPr>
    </w:lvl>
    <w:lvl w:ilvl="4" w:tplc="09DEDEE6">
      <w:numFmt w:val="bullet"/>
      <w:lvlText w:val="•"/>
      <w:lvlJc w:val="left"/>
      <w:pPr>
        <w:ind w:left="7495" w:hanging="214"/>
      </w:pPr>
      <w:rPr>
        <w:rFonts w:hint="default"/>
        <w:lang w:val="bs" w:eastAsia="en-US" w:bidi="ar-SA"/>
      </w:rPr>
    </w:lvl>
    <w:lvl w:ilvl="5" w:tplc="BA0848FE">
      <w:numFmt w:val="bullet"/>
      <w:lvlText w:val="•"/>
      <w:lvlJc w:val="left"/>
      <w:pPr>
        <w:ind w:left="8193" w:hanging="214"/>
      </w:pPr>
      <w:rPr>
        <w:rFonts w:hint="default"/>
        <w:lang w:val="bs" w:eastAsia="en-US" w:bidi="ar-SA"/>
      </w:rPr>
    </w:lvl>
    <w:lvl w:ilvl="6" w:tplc="84B0E80E">
      <w:numFmt w:val="bullet"/>
      <w:lvlText w:val="•"/>
      <w:lvlJc w:val="left"/>
      <w:pPr>
        <w:ind w:left="8892" w:hanging="214"/>
      </w:pPr>
      <w:rPr>
        <w:rFonts w:hint="default"/>
        <w:lang w:val="bs" w:eastAsia="en-US" w:bidi="ar-SA"/>
      </w:rPr>
    </w:lvl>
    <w:lvl w:ilvl="7" w:tplc="18167A30">
      <w:numFmt w:val="bullet"/>
      <w:lvlText w:val="•"/>
      <w:lvlJc w:val="left"/>
      <w:pPr>
        <w:ind w:left="9590" w:hanging="214"/>
      </w:pPr>
      <w:rPr>
        <w:rFonts w:hint="default"/>
        <w:lang w:val="bs" w:eastAsia="en-US" w:bidi="ar-SA"/>
      </w:rPr>
    </w:lvl>
    <w:lvl w:ilvl="8" w:tplc="210C369A">
      <w:numFmt w:val="bullet"/>
      <w:lvlText w:val="•"/>
      <w:lvlJc w:val="left"/>
      <w:pPr>
        <w:ind w:left="10289" w:hanging="214"/>
      </w:pPr>
      <w:rPr>
        <w:rFonts w:hint="default"/>
        <w:lang w:val="b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0DCE"/>
    <w:rsid w:val="00060975"/>
    <w:rsid w:val="000B01C2"/>
    <w:rsid w:val="000C0F83"/>
    <w:rsid w:val="000D0FE6"/>
    <w:rsid w:val="000E1FE9"/>
    <w:rsid w:val="000F3872"/>
    <w:rsid w:val="0010213D"/>
    <w:rsid w:val="001061D9"/>
    <w:rsid w:val="001C6961"/>
    <w:rsid w:val="001D6ACA"/>
    <w:rsid w:val="0021607B"/>
    <w:rsid w:val="00270DCE"/>
    <w:rsid w:val="00282B09"/>
    <w:rsid w:val="002D5570"/>
    <w:rsid w:val="002F2EB5"/>
    <w:rsid w:val="00354256"/>
    <w:rsid w:val="0039288A"/>
    <w:rsid w:val="003C1CE5"/>
    <w:rsid w:val="003E064B"/>
    <w:rsid w:val="004546DA"/>
    <w:rsid w:val="005133B0"/>
    <w:rsid w:val="00574DCB"/>
    <w:rsid w:val="005B6832"/>
    <w:rsid w:val="006B73F3"/>
    <w:rsid w:val="007456E0"/>
    <w:rsid w:val="007765E7"/>
    <w:rsid w:val="00786E5D"/>
    <w:rsid w:val="007A1EDD"/>
    <w:rsid w:val="007A289E"/>
    <w:rsid w:val="007F4895"/>
    <w:rsid w:val="00813462"/>
    <w:rsid w:val="0083293E"/>
    <w:rsid w:val="00971565"/>
    <w:rsid w:val="00986E1A"/>
    <w:rsid w:val="009B3969"/>
    <w:rsid w:val="009B4A38"/>
    <w:rsid w:val="00A31D4E"/>
    <w:rsid w:val="00A65AB3"/>
    <w:rsid w:val="00AE09A9"/>
    <w:rsid w:val="00B0525F"/>
    <w:rsid w:val="00B420BA"/>
    <w:rsid w:val="00B5507C"/>
    <w:rsid w:val="00B8164E"/>
    <w:rsid w:val="00BB1A67"/>
    <w:rsid w:val="00BB50AB"/>
    <w:rsid w:val="00BB7F57"/>
    <w:rsid w:val="00C25069"/>
    <w:rsid w:val="00C45753"/>
    <w:rsid w:val="00C753A6"/>
    <w:rsid w:val="00CE7596"/>
    <w:rsid w:val="00CF7ED4"/>
    <w:rsid w:val="00D97E81"/>
    <w:rsid w:val="00DD41F1"/>
    <w:rsid w:val="00DF18B5"/>
    <w:rsid w:val="00E257FC"/>
    <w:rsid w:val="00EA456F"/>
    <w:rsid w:val="00EB0675"/>
    <w:rsid w:val="00F71FCB"/>
    <w:rsid w:val="00F94E4E"/>
    <w:rsid w:val="00FA76A2"/>
    <w:rsid w:val="00FD25D9"/>
    <w:rsid w:val="00FD5CA9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13036"/>
  <w15:docId w15:val="{17FDB039-648A-41AB-9EE2-5E81615B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spacing w:before="76"/>
      <w:ind w:left="44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260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1808" w:right="1787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75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34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3462"/>
    <w:rPr>
      <w:rFonts w:ascii="Segoe UI" w:eastAsia="Times New Roman" w:hAnsi="Segoe UI" w:cs="Segoe UI"/>
      <w:sz w:val="18"/>
      <w:szCs w:val="18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574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4DCB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574D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4DCB"/>
    <w:rPr>
      <w:rFonts w:ascii="Times New Roman" w:eastAsia="Times New Roman" w:hAnsi="Times New Roman" w:cs="Times New Roman"/>
      <w:lang w:val="bs"/>
    </w:rPr>
  </w:style>
  <w:style w:type="table" w:styleId="Reetkatablice">
    <w:name w:val="Table Grid"/>
    <w:basedOn w:val="Obinatablica"/>
    <w:uiPriority w:val="39"/>
    <w:rsid w:val="00574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171B-BE83-48AC-A85D-A21736B9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Izvjeataj o izvraenju prorauna - polugodianji (1).docx</vt:lpstr>
    </vt:vector>
  </TitlesOfParts>
  <Company/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Izvjeataj o izvraenju prorauna - polugodianji (1).docx</dc:title>
  <dc:creator>Korisnik</dc:creator>
  <cp:lastModifiedBy>Korisnik</cp:lastModifiedBy>
  <cp:revision>37</cp:revision>
  <cp:lastPrinted>2024-08-07T08:12:00Z</cp:lastPrinted>
  <dcterms:created xsi:type="dcterms:W3CDTF">2024-07-04T09:32:00Z</dcterms:created>
  <dcterms:modified xsi:type="dcterms:W3CDTF">2025-07-21T06:04:00Z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2024-07-04T00:00:00Z</vt:filetime>
  </property>
</Properties>
</file>