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A53DC" w14:textId="45094B8B" w:rsidR="007852A4" w:rsidRPr="00E4516F" w:rsidRDefault="00000000" w:rsidP="000849E5">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NACRT</w:t>
      </w:r>
    </w:p>
    <w:p w14:paraId="0E500115" w14:textId="3E2DCEB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PRAVILNIK</w:t>
      </w:r>
      <w:r w:rsidR="000849E5" w:rsidRPr="00E4516F">
        <w:rPr>
          <w:rFonts w:ascii="Times New Roman" w:eastAsia="Times New Roman" w:hAnsi="Times New Roman" w:cs="Times New Roman"/>
          <w:b/>
          <w:bCs/>
          <w:sz w:val="24"/>
          <w:szCs w:val="24"/>
          <w:lang w:eastAsia="hr-HR"/>
        </w:rPr>
        <w:t>A</w:t>
      </w:r>
      <w:r w:rsidRPr="00E4516F">
        <w:rPr>
          <w:rFonts w:ascii="Times New Roman" w:eastAsia="Times New Roman" w:hAnsi="Times New Roman" w:cs="Times New Roman"/>
          <w:b/>
          <w:bCs/>
          <w:sz w:val="24"/>
          <w:szCs w:val="24"/>
          <w:lang w:eastAsia="hr-HR"/>
        </w:rPr>
        <w:t xml:space="preserve"> O JEDNOSTAVNOJ NABAVI</w:t>
      </w:r>
    </w:p>
    <w:p w14:paraId="65351A34" w14:textId="77777777" w:rsidR="000849E5" w:rsidRPr="00E4516F" w:rsidRDefault="000849E5" w:rsidP="000849E5">
      <w:pPr>
        <w:pStyle w:val="Tijeloteksta"/>
        <w:spacing w:before="81" w:line="244" w:lineRule="auto"/>
        <w:ind w:left="141" w:right="137" w:firstLine="0"/>
        <w:jc w:val="both"/>
        <w:rPr>
          <w:rFonts w:ascii="Times New Roman" w:hAnsi="Times New Roman" w:cs="Times New Roman"/>
          <w:sz w:val="24"/>
          <w:szCs w:val="24"/>
        </w:rPr>
      </w:pPr>
      <w:r w:rsidRPr="00E4516F">
        <w:rPr>
          <w:rFonts w:ascii="Times New Roman" w:hAnsi="Times New Roman" w:cs="Times New Roman"/>
          <w:spacing w:val="-2"/>
          <w:w w:val="85"/>
          <w:sz w:val="24"/>
          <w:szCs w:val="24"/>
        </w:rPr>
        <w:t xml:space="preserve">Na temelju čl. 15. st. 2. Zakona o javnoj nabavi („Narodne novine“ broj 120/16, 114/22, 48/26, u daljnjem tekstu: </w:t>
      </w:r>
      <w:r w:rsidRPr="00E4516F">
        <w:rPr>
          <w:rFonts w:ascii="Times New Roman" w:hAnsi="Times New Roman" w:cs="Times New Roman"/>
          <w:w w:val="85"/>
          <w:sz w:val="24"/>
          <w:szCs w:val="24"/>
        </w:rPr>
        <w:t xml:space="preserve">ZJN 2016) i čl. 19. st. 1. t. 2. Statuta Virovitičko-podravske županije („Službeni glasnik“ Virovitičko-podravske </w:t>
      </w:r>
      <w:r w:rsidRPr="00E4516F">
        <w:rPr>
          <w:rFonts w:ascii="Times New Roman" w:hAnsi="Times New Roman" w:cs="Times New Roman"/>
          <w:w w:val="90"/>
          <w:sz w:val="24"/>
          <w:szCs w:val="24"/>
        </w:rPr>
        <w:t xml:space="preserve">županije broj 2/21), Županijska skupština Virovitičko-podravske županije, na sjednici </w:t>
      </w:r>
      <w:r w:rsidRPr="00E4516F">
        <w:rPr>
          <w:rFonts w:ascii="Times New Roman" w:hAnsi="Times New Roman" w:cs="Times New Roman"/>
          <w:spacing w:val="80"/>
          <w:sz w:val="24"/>
          <w:szCs w:val="24"/>
          <w:u w:val="single"/>
        </w:rPr>
        <w:t xml:space="preserve"> </w:t>
      </w:r>
      <w:r w:rsidRPr="00E4516F">
        <w:rPr>
          <w:rFonts w:ascii="Times New Roman" w:hAnsi="Times New Roman" w:cs="Times New Roman"/>
          <w:w w:val="90"/>
          <w:sz w:val="24"/>
          <w:szCs w:val="24"/>
        </w:rPr>
        <w:t xml:space="preserve">. održanoj </w:t>
      </w:r>
      <w:r w:rsidRPr="00E4516F">
        <w:rPr>
          <w:rFonts w:ascii="Times New Roman" w:hAnsi="Times New Roman" w:cs="Times New Roman"/>
          <w:spacing w:val="80"/>
          <w:w w:val="150"/>
          <w:sz w:val="24"/>
          <w:szCs w:val="24"/>
          <w:u w:val="single"/>
        </w:rPr>
        <w:t xml:space="preserve"> </w:t>
      </w:r>
      <w:r w:rsidRPr="00E4516F">
        <w:rPr>
          <w:rFonts w:ascii="Times New Roman" w:hAnsi="Times New Roman" w:cs="Times New Roman"/>
          <w:w w:val="90"/>
          <w:sz w:val="24"/>
          <w:szCs w:val="24"/>
        </w:rPr>
        <w:t>, donijela je</w:t>
      </w:r>
    </w:p>
    <w:p w14:paraId="56517E95"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0F7209B3"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PRAVILNIK O JEDNOSTAVNOJ NABAVI</w:t>
      </w:r>
    </w:p>
    <w:p w14:paraId="24EADD43"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I. OPĆE ODREDBE</w:t>
      </w:r>
    </w:p>
    <w:p w14:paraId="613726E2"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w:t>
      </w:r>
    </w:p>
    <w:p w14:paraId="1BDB9A40" w14:textId="77777777" w:rsidR="007852A4" w:rsidRPr="00E4516F" w:rsidRDefault="00000000">
      <w:pPr>
        <w:spacing w:after="0" w:line="276" w:lineRule="auto"/>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Predmet Pravilnika</w:t>
      </w:r>
    </w:p>
    <w:p w14:paraId="52B93D2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14:paraId="276CBC78"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Ovim Pravilnikom uređuju se osobito:</w:t>
      </w:r>
    </w:p>
    <w:p w14:paraId="11870843"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planiranje jednostavne nabave, </w:t>
      </w:r>
    </w:p>
    <w:p w14:paraId="04549C74"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određivanje procijenjene vrijednosti nabave, </w:t>
      </w:r>
    </w:p>
    <w:p w14:paraId="3D02C4C4"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način provedbe postupaka jednostavne nabave, </w:t>
      </w:r>
    </w:p>
    <w:p w14:paraId="2E4356A4"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prava i obveze sudionika u postupku, </w:t>
      </w:r>
    </w:p>
    <w:p w14:paraId="685F9756"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način komunikacije s gospodarskim subjektima, </w:t>
      </w:r>
    </w:p>
    <w:p w14:paraId="363D9C34"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pravila elektroničke komunikacije, </w:t>
      </w:r>
    </w:p>
    <w:p w14:paraId="749E482F"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način pregleda i ocjene ponuda, </w:t>
      </w:r>
    </w:p>
    <w:p w14:paraId="77443658"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donošenje odluke o odabiru ili poništenju, </w:t>
      </w:r>
    </w:p>
    <w:p w14:paraId="0EE5D72A"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pravna zaštita putem prigovora, </w:t>
      </w:r>
    </w:p>
    <w:p w14:paraId="227C3037" w14:textId="77777777" w:rsidR="007852A4" w:rsidRPr="00E4516F" w:rsidRDefault="00000000">
      <w:pPr>
        <w:numPr>
          <w:ilvl w:val="0"/>
          <w:numId w:val="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dokumentiranje i čuvanje dokumentacije. </w:t>
      </w:r>
    </w:p>
    <w:p w14:paraId="11526C2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Ovaj Pravilnik primjenjuje se na sve postupke jednostavne nabave koje provodi Naručitelj, neovisno o izvoru financiranja.</w:t>
      </w:r>
    </w:p>
    <w:p w14:paraId="220CA4A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Na pitanja koja nisu uređena ovim Pravilnikom odgovarajuće se primjenjuju odredbe Zakona o javnoj nabavi kada je to u skladu s prirodom postupka jednostavne nabave.</w:t>
      </w:r>
    </w:p>
    <w:p w14:paraId="5A16991A"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w:t>
      </w:r>
    </w:p>
    <w:p w14:paraId="2FFC57E2"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Načela postupanja</w:t>
      </w:r>
    </w:p>
    <w:p w14:paraId="7EC43FF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U provedbi jednostavne nabave Naručitelj je obvezan poštovati načela javne nabave:</w:t>
      </w:r>
    </w:p>
    <w:p w14:paraId="49D779F1"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tržišnog natjecanja, </w:t>
      </w:r>
    </w:p>
    <w:p w14:paraId="6A6DF2D5"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jednakog tretmana, </w:t>
      </w:r>
    </w:p>
    <w:p w14:paraId="1709BEE1"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zabrane diskriminacije, </w:t>
      </w:r>
    </w:p>
    <w:p w14:paraId="6BEC8DFC"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razmjernosti, </w:t>
      </w:r>
    </w:p>
    <w:p w14:paraId="6D0FEAFD"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transparentnosti, </w:t>
      </w:r>
    </w:p>
    <w:p w14:paraId="16B6E23A"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uzajamnog priznavanja, </w:t>
      </w:r>
    </w:p>
    <w:p w14:paraId="0111775B"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slobode poslovnog </w:t>
      </w:r>
      <w:proofErr w:type="spellStart"/>
      <w:r w:rsidRPr="00E4516F">
        <w:rPr>
          <w:rFonts w:ascii="Times New Roman" w:eastAsia="Times New Roman" w:hAnsi="Times New Roman" w:cs="Times New Roman"/>
          <w:sz w:val="24"/>
          <w:szCs w:val="24"/>
          <w:lang w:eastAsia="hr-HR"/>
        </w:rPr>
        <w:t>nastana</w:t>
      </w:r>
      <w:proofErr w:type="spellEnd"/>
      <w:r w:rsidRPr="00E4516F">
        <w:rPr>
          <w:rFonts w:ascii="Times New Roman" w:eastAsia="Times New Roman" w:hAnsi="Times New Roman" w:cs="Times New Roman"/>
          <w:sz w:val="24"/>
          <w:szCs w:val="24"/>
          <w:lang w:eastAsia="hr-HR"/>
        </w:rPr>
        <w:t xml:space="preserve">, </w:t>
      </w:r>
    </w:p>
    <w:p w14:paraId="161C9EF3" w14:textId="77777777" w:rsidR="007852A4" w:rsidRPr="00E4516F" w:rsidRDefault="00000000">
      <w:pPr>
        <w:numPr>
          <w:ilvl w:val="0"/>
          <w:numId w:val="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načelo slobode pružanja usluga. </w:t>
      </w:r>
    </w:p>
    <w:p w14:paraId="6807845E" w14:textId="77777777" w:rsidR="000849E5" w:rsidRPr="00E4516F" w:rsidRDefault="00000000" w:rsidP="000849E5">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Postupci jednostavne nabave ne smiju se oblikovati niti provoditi s namjerom:</w:t>
      </w:r>
    </w:p>
    <w:p w14:paraId="27280C5F" w14:textId="380662C2" w:rsidR="007852A4" w:rsidRPr="00E4516F" w:rsidRDefault="00000000" w:rsidP="000849E5">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izbjegavanja primjene Zakona, </w:t>
      </w:r>
    </w:p>
    <w:p w14:paraId="466F6BAF" w14:textId="77777777" w:rsidR="007852A4" w:rsidRPr="00E4516F" w:rsidRDefault="00000000">
      <w:pPr>
        <w:numPr>
          <w:ilvl w:val="0"/>
          <w:numId w:val="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umjetnog dijeljenja predmeta nabave, </w:t>
      </w:r>
    </w:p>
    <w:p w14:paraId="3B82E3E1" w14:textId="77777777" w:rsidR="007852A4" w:rsidRPr="00E4516F" w:rsidRDefault="00000000">
      <w:pPr>
        <w:numPr>
          <w:ilvl w:val="0"/>
          <w:numId w:val="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pogodovanja pojedinom gospodarskom subjektu, </w:t>
      </w:r>
    </w:p>
    <w:p w14:paraId="276CF745" w14:textId="77777777" w:rsidR="007852A4" w:rsidRPr="00E4516F" w:rsidRDefault="00000000">
      <w:pPr>
        <w:numPr>
          <w:ilvl w:val="0"/>
          <w:numId w:val="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lastRenderedPageBreak/>
        <w:t xml:space="preserve">ograničavanja tržišnog natjecanja. </w:t>
      </w:r>
    </w:p>
    <w:p w14:paraId="1A56E550"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Sve osobe koje sudjeluju u postupcima jednostavne nabave dužne su postupati zakonito, savjesno, profesionalno i nepristrano.</w:t>
      </w:r>
    </w:p>
    <w:p w14:paraId="12A80056"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3.</w:t>
      </w:r>
    </w:p>
    <w:p w14:paraId="5221A7A7"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Sukob interesa</w:t>
      </w:r>
    </w:p>
    <w:p w14:paraId="7029854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U svim postupcima jednostavne nabave primjenjuju se odredbe Zakona o javnoj nabavi kojima je uređeno sprječavanje, prepoznavanje i uklanjanje sukoba interesa.</w:t>
      </w:r>
    </w:p>
    <w:p w14:paraId="03EB36A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Osobe koje sudjeluju u pripremi ili provedbi postupka dužne su prije početka rada potpisati izjavu o nepostojanju sukoba interesa.</w:t>
      </w:r>
    </w:p>
    <w:p w14:paraId="719BBB1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Ako tijekom postupka nastupi okolnost koja može predstavljati sukob interesa, osoba je dužna odmah o tome obavijestiti ravnatelja te se izuzeti iz daljnjeg sudjelovanja u postupku.</w:t>
      </w:r>
    </w:p>
    <w:p w14:paraId="7E65642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Naručitelj vodi i ažurira popis gospodarskih subjekata s kojima postoji sukob interesa sukladno Zakonu.</w:t>
      </w:r>
    </w:p>
    <w:p w14:paraId="12C1183F"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14CBF325"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II. PLANIRANJE NABAVE</w:t>
      </w:r>
    </w:p>
    <w:p w14:paraId="6F3B8624"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4.</w:t>
      </w:r>
    </w:p>
    <w:p w14:paraId="5995F9A7"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Planiranje</w:t>
      </w:r>
    </w:p>
    <w:p w14:paraId="69976F2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Jednostavna nabava planira se u skladu s potrebama Naručitelja i osiguranim financijskim sredstvima.</w:t>
      </w:r>
    </w:p>
    <w:p w14:paraId="718F41A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Postupci jednostavne nabave u pravilu se provode na temelju Plana nabave.</w:t>
      </w:r>
    </w:p>
    <w:p w14:paraId="1FD7208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Ako tijekom godine nastane potreba za nabavom koja nije bila planirana, postupak se može provesti nakon odgovarajuće izmjene ili dopune Plana nabave, osim kada posebnim propisom nije drukčije određeno.</w:t>
      </w:r>
    </w:p>
    <w:p w14:paraId="1B089C90"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5.</w:t>
      </w:r>
    </w:p>
    <w:p w14:paraId="346B03E6"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Procijenjena vrijednost nabave</w:t>
      </w:r>
    </w:p>
    <w:p w14:paraId="0881624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Procijenjena vrijednost nabave određuje se prije pokretanja postupka bez poreza na dodanu vrijednost.</w:t>
      </w:r>
    </w:p>
    <w:p w14:paraId="66A306F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Pri određivanju procijenjene vrijednosti uzima se u obzir ukupna vrijednost svih istovrsnih roba, radova ili usluga koje se planiraju nabaviti tijekom razdoblja za koje se nabava provodi.</w:t>
      </w:r>
    </w:p>
    <w:p w14:paraId="174F2A25"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Nije dopušteno umjetno dijeliti predmet nabave radi izbjegavanja primjene Zakona ili ovoga Pravilnika.</w:t>
      </w:r>
    </w:p>
    <w:p w14:paraId="53107CF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Procijenjena vrijednost mora biti objektivno utvrđena i dokumentirana analizom tržišta, prethodnim iskustvom, javno dostupnim cjenicima ili drugim odgovarajućim izvorima.</w:t>
      </w:r>
    </w:p>
    <w:p w14:paraId="3A962FE6"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6.</w:t>
      </w:r>
    </w:p>
    <w:p w14:paraId="2EB8582F"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Analiza tržišta</w:t>
      </w:r>
    </w:p>
    <w:p w14:paraId="711BBD7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Prije pokretanja postupka jednostavne nabave može se provesti analiza tržišta radi utvrđivanja procijenjene vrijednosti i dostupnosti predmeta nabave.</w:t>
      </w:r>
    </w:p>
    <w:p w14:paraId="503F84F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Za postupke za koje se provodi javna objava u modulu jednostavne nabave EOJN RH analiza tržišta provodi se u pravilu.</w:t>
      </w:r>
    </w:p>
    <w:p w14:paraId="2FDE08AC"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Analiza tržišta može uključivati:</w:t>
      </w:r>
    </w:p>
    <w:p w14:paraId="73FF86BF" w14:textId="77777777" w:rsidR="007852A4" w:rsidRPr="00E4516F" w:rsidRDefault="00000000">
      <w:pPr>
        <w:numPr>
          <w:ilvl w:val="0"/>
          <w:numId w:val="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internetske stranice gospodarskih subjekata, </w:t>
      </w:r>
    </w:p>
    <w:p w14:paraId="2CE14C8B" w14:textId="77777777" w:rsidR="007852A4" w:rsidRPr="00E4516F" w:rsidRDefault="00000000">
      <w:pPr>
        <w:numPr>
          <w:ilvl w:val="0"/>
          <w:numId w:val="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kataloge i cjenike, </w:t>
      </w:r>
    </w:p>
    <w:p w14:paraId="5A422D69" w14:textId="77777777" w:rsidR="007852A4" w:rsidRPr="00E4516F" w:rsidRDefault="00000000">
      <w:pPr>
        <w:numPr>
          <w:ilvl w:val="0"/>
          <w:numId w:val="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prethodno provedene postupke, </w:t>
      </w:r>
    </w:p>
    <w:p w14:paraId="37D508D6" w14:textId="77777777" w:rsidR="007852A4" w:rsidRPr="00E4516F" w:rsidRDefault="00000000">
      <w:pPr>
        <w:numPr>
          <w:ilvl w:val="0"/>
          <w:numId w:val="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registre ugovora, </w:t>
      </w:r>
    </w:p>
    <w:p w14:paraId="02C0BE9B" w14:textId="77777777" w:rsidR="007852A4" w:rsidRPr="00E4516F" w:rsidRDefault="00000000">
      <w:pPr>
        <w:numPr>
          <w:ilvl w:val="0"/>
          <w:numId w:val="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lastRenderedPageBreak/>
        <w:t xml:space="preserve">informativne ponude, </w:t>
      </w:r>
    </w:p>
    <w:p w14:paraId="375CF103" w14:textId="77777777" w:rsidR="007852A4" w:rsidRPr="00E4516F" w:rsidRDefault="00000000">
      <w:pPr>
        <w:numPr>
          <w:ilvl w:val="0"/>
          <w:numId w:val="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druge javno dostupne izvore. </w:t>
      </w:r>
    </w:p>
    <w:p w14:paraId="0396DC7C"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O provedenoj analizi tržišta sastavlja se službena bilješka koja se prilaže dokumentaciji postupka.</w:t>
      </w:r>
    </w:p>
    <w:p w14:paraId="4D9523BD"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6D88E751"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III. SUDIONICI U POSTUPKU JEDNOSTAVNE NABAVE</w:t>
      </w:r>
    </w:p>
    <w:p w14:paraId="381F1094"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7.</w:t>
      </w:r>
    </w:p>
    <w:p w14:paraId="1ACBC4E0"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Ovlaštene osobe</w:t>
      </w:r>
    </w:p>
    <w:p w14:paraId="164C875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Postupke jednostavne nabave provodi ravnatelj odnosno stručno povjerenstvo koje imenuje ravnatelj.</w:t>
      </w:r>
    </w:p>
    <w:p w14:paraId="10EFDBE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Za provedbu postupaka jednostavne nabave procijenjene vrijednosti veće od 15.000,00 eura ravnatelj donosi Odluku o početku postupka kojom imenuje najmanje dvije osobe za pripremu i provedbu postupka.</w:t>
      </w:r>
    </w:p>
    <w:p w14:paraId="5CD436E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Članovi stručnog povjerenstva ne moraju biti zaposlenici Naručitelja.</w:t>
      </w:r>
    </w:p>
    <w:p w14:paraId="544C5EF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Stručno povjerenstvo osobito:</w:t>
      </w:r>
    </w:p>
    <w:p w14:paraId="10E50CE5" w14:textId="77777777" w:rsidR="007852A4" w:rsidRPr="00E4516F" w:rsidRDefault="00000000">
      <w:pPr>
        <w:numPr>
          <w:ilvl w:val="0"/>
          <w:numId w:val="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priprema dokumentaciju o nabavi, </w:t>
      </w:r>
    </w:p>
    <w:p w14:paraId="3E2C5FC5" w14:textId="77777777" w:rsidR="007852A4" w:rsidRPr="00E4516F" w:rsidRDefault="00000000">
      <w:pPr>
        <w:numPr>
          <w:ilvl w:val="0"/>
          <w:numId w:val="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provodi postupak nabave, </w:t>
      </w:r>
    </w:p>
    <w:p w14:paraId="4762D358" w14:textId="77777777" w:rsidR="007852A4" w:rsidRPr="00E4516F" w:rsidRDefault="00000000">
      <w:pPr>
        <w:numPr>
          <w:ilvl w:val="0"/>
          <w:numId w:val="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pregledava i ocjenjuje ponude, </w:t>
      </w:r>
    </w:p>
    <w:p w14:paraId="3552BB73" w14:textId="77777777" w:rsidR="007852A4" w:rsidRPr="00E4516F" w:rsidRDefault="00000000">
      <w:pPr>
        <w:numPr>
          <w:ilvl w:val="0"/>
          <w:numId w:val="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sastavlja zapisnik, </w:t>
      </w:r>
    </w:p>
    <w:p w14:paraId="41EDF482" w14:textId="77777777" w:rsidR="007852A4" w:rsidRPr="00E4516F" w:rsidRDefault="00000000">
      <w:pPr>
        <w:numPr>
          <w:ilvl w:val="0"/>
          <w:numId w:val="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predlaže donošenje odluke o odabiru ili poništenju. </w:t>
      </w:r>
    </w:p>
    <w:p w14:paraId="60C9EEE0"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Ravnatelj može pojedine stručne poslove povjeriti vanjskim stručnim osobama kada to zahtijeva složenost predmeta nabave.</w:t>
      </w:r>
    </w:p>
    <w:p w14:paraId="3DDDE470"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04916718"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IV. VRIJEDNOSNI PRAGOVI I NAČIN PROVEDBE</w:t>
      </w:r>
    </w:p>
    <w:p w14:paraId="592CC55B"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8.</w:t>
      </w:r>
    </w:p>
    <w:p w14:paraId="259C1265"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Vrijednosni pragovi</w:t>
      </w:r>
    </w:p>
    <w:p w14:paraId="6F7A7A7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7852A4" w:rsidRPr="00E4516F" w14:paraId="6BC88B7B" w14:textId="77777777">
        <w:trPr>
          <w:tblHeader/>
          <w:tblCellSpacing w:w="15" w:type="dxa"/>
        </w:trPr>
        <w:tc>
          <w:tcPr>
            <w:tcW w:w="3499" w:type="dxa"/>
            <w:vAlign w:val="center"/>
          </w:tcPr>
          <w:p w14:paraId="48B915E6" w14:textId="77777777" w:rsidR="007852A4" w:rsidRPr="00E4516F" w:rsidRDefault="00000000">
            <w:pPr>
              <w:spacing w:after="0" w:line="276" w:lineRule="auto"/>
              <w:jc w:val="both"/>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Procijenjena vrijednost</w:t>
            </w:r>
          </w:p>
        </w:tc>
        <w:tc>
          <w:tcPr>
            <w:tcW w:w="5483" w:type="dxa"/>
            <w:vAlign w:val="center"/>
          </w:tcPr>
          <w:p w14:paraId="7F89FD54" w14:textId="77777777" w:rsidR="007852A4" w:rsidRPr="00E4516F" w:rsidRDefault="00000000">
            <w:pPr>
              <w:spacing w:after="0" w:line="276" w:lineRule="auto"/>
              <w:jc w:val="both"/>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Način provedbe</w:t>
            </w:r>
          </w:p>
        </w:tc>
      </w:tr>
      <w:tr w:rsidR="007852A4" w:rsidRPr="00E4516F" w14:paraId="7F5789E5" w14:textId="77777777">
        <w:trPr>
          <w:tblCellSpacing w:w="15" w:type="dxa"/>
        </w:trPr>
        <w:tc>
          <w:tcPr>
            <w:tcW w:w="3499" w:type="dxa"/>
            <w:vAlign w:val="center"/>
          </w:tcPr>
          <w:p w14:paraId="079BD33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do 15.000,00 EUR</w:t>
            </w:r>
          </w:p>
        </w:tc>
        <w:tc>
          <w:tcPr>
            <w:tcW w:w="5483" w:type="dxa"/>
            <w:vAlign w:val="center"/>
          </w:tcPr>
          <w:p w14:paraId="00029D4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prema odredbama ovoga Pravilnika, bez obvezne primjene EOJN RH</w:t>
            </w:r>
          </w:p>
        </w:tc>
      </w:tr>
      <w:tr w:rsidR="007852A4" w:rsidRPr="00E4516F" w14:paraId="193378E9" w14:textId="77777777">
        <w:trPr>
          <w:tblCellSpacing w:w="15" w:type="dxa"/>
        </w:trPr>
        <w:tc>
          <w:tcPr>
            <w:tcW w:w="3499" w:type="dxa"/>
            <w:vAlign w:val="center"/>
          </w:tcPr>
          <w:p w14:paraId="5C521AB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više od 15.000,00 EUR do 25.000,00 EUR</w:t>
            </w:r>
          </w:p>
        </w:tc>
        <w:tc>
          <w:tcPr>
            <w:tcW w:w="5483" w:type="dxa"/>
            <w:vAlign w:val="center"/>
          </w:tcPr>
          <w:p w14:paraId="54D8B8B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upućivanjem poziva na dostavu ponuda jednom ili više gospodarskih subjekata putem modula jednostavne nabave u EOJN RH</w:t>
            </w:r>
          </w:p>
        </w:tc>
      </w:tr>
      <w:tr w:rsidR="007852A4" w:rsidRPr="00E4516F" w14:paraId="2CD9A859" w14:textId="77777777">
        <w:trPr>
          <w:tblCellSpacing w:w="15" w:type="dxa"/>
        </w:trPr>
        <w:tc>
          <w:tcPr>
            <w:tcW w:w="3499" w:type="dxa"/>
            <w:vAlign w:val="center"/>
          </w:tcPr>
          <w:p w14:paraId="66B2451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robe i usluge iznad 25.000,00 EUR</w:t>
            </w:r>
          </w:p>
        </w:tc>
        <w:tc>
          <w:tcPr>
            <w:tcW w:w="5483" w:type="dxa"/>
            <w:vAlign w:val="center"/>
          </w:tcPr>
          <w:p w14:paraId="6011FB1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javna objava u EOJN RH</w:t>
            </w:r>
          </w:p>
        </w:tc>
      </w:tr>
      <w:tr w:rsidR="007852A4" w:rsidRPr="00E4516F" w14:paraId="080D18FF" w14:textId="77777777">
        <w:trPr>
          <w:tblCellSpacing w:w="15" w:type="dxa"/>
        </w:trPr>
        <w:tc>
          <w:tcPr>
            <w:tcW w:w="3499" w:type="dxa"/>
            <w:vAlign w:val="center"/>
          </w:tcPr>
          <w:p w14:paraId="351C2AC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radovi iznad 45.000,00 EUR</w:t>
            </w:r>
          </w:p>
        </w:tc>
        <w:tc>
          <w:tcPr>
            <w:tcW w:w="5483" w:type="dxa"/>
            <w:vAlign w:val="center"/>
          </w:tcPr>
          <w:p w14:paraId="14A138C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javna objava u EOJN RH</w:t>
            </w:r>
          </w:p>
        </w:tc>
      </w:tr>
    </w:tbl>
    <w:p w14:paraId="7984A02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Vrijednosti iz stavka 1. ovoga članka iskazane su bez poreza na dodanu vrijednost.</w:t>
      </w:r>
    </w:p>
    <w:p w14:paraId="70014791"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9.</w:t>
      </w:r>
    </w:p>
    <w:p w14:paraId="7C237D7C"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Nabava procijenjene vrijednosti do 15.000,00 eura</w:t>
      </w:r>
    </w:p>
    <w:p w14:paraId="7891E8F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Nabava procijenjene vrijednosti do 15.000,00 eura provodi se na način kojim se osigurava ekonomično i učinkovito trošenje javnih sredstava.</w:t>
      </w:r>
    </w:p>
    <w:p w14:paraId="10A353B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Nabava se može provesti:</w:t>
      </w:r>
    </w:p>
    <w:p w14:paraId="64CFD41F" w14:textId="77777777" w:rsidR="007852A4" w:rsidRPr="00E4516F" w:rsidRDefault="00000000">
      <w:pPr>
        <w:numPr>
          <w:ilvl w:val="0"/>
          <w:numId w:val="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izdavanjem narudžbenice, </w:t>
      </w:r>
    </w:p>
    <w:p w14:paraId="14098307" w14:textId="77777777" w:rsidR="007852A4" w:rsidRPr="00E4516F" w:rsidRDefault="00000000">
      <w:pPr>
        <w:numPr>
          <w:ilvl w:val="0"/>
          <w:numId w:val="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sklapanjem ugovora, </w:t>
      </w:r>
    </w:p>
    <w:p w14:paraId="4BF46E3F" w14:textId="77777777" w:rsidR="007852A4" w:rsidRPr="00E4516F" w:rsidRDefault="00000000">
      <w:pPr>
        <w:numPr>
          <w:ilvl w:val="0"/>
          <w:numId w:val="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lastRenderedPageBreak/>
        <w:t xml:space="preserve">prihvatom ponude gospodarskog subjekta. </w:t>
      </w:r>
    </w:p>
    <w:p w14:paraId="7B364465"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Prije donošenja odluke o odabiru preporučuje se ispitivanje tržišta kada je to moguće i svrhovito.</w:t>
      </w:r>
    </w:p>
    <w:p w14:paraId="6BEACAE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Ako priroda predmeta nabave dopušta tržišno natjecanje, u pravilu se pribavlja jedna ili više informativnih ili obvezujućih ponuda.</w:t>
      </w:r>
    </w:p>
    <w:p w14:paraId="2976F5A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Broj prikupljenih ponuda ovisi o predmetu nabave, stanju na tržištu i načelu ekonomičnosti te nije unaprijed propisan.</w:t>
      </w:r>
    </w:p>
    <w:p w14:paraId="53BA091D"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10.</w:t>
      </w:r>
    </w:p>
    <w:p w14:paraId="22FC7F65"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Nabava procijenjene vrijednosti veće od 15.000,00 eura</w:t>
      </w:r>
    </w:p>
    <w:p w14:paraId="4BB001B5"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Postupak jednostavne nabave procijenjene vrijednosti veće od 15.000,00 eura obvezno se provodi putem modula jednostavne nabave u EOJN RH.</w:t>
      </w:r>
    </w:p>
    <w:p w14:paraId="3A3E698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Dokumentacija o nabavi odnosno poziv na dostavu ponuda objavljuje se ili dostavlja putem EOJN RH, ovisno o vrijednosti nabave i odredbama ovoga Pravilnika.</w:t>
      </w:r>
    </w:p>
    <w:p w14:paraId="0764162D" w14:textId="036DE6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Komunikacija između Naručitelja</w:t>
      </w:r>
      <w:r w:rsidR="000849E5" w:rsidRPr="00E4516F">
        <w:rPr>
          <w:rFonts w:ascii="Times New Roman" w:eastAsia="Times New Roman" w:hAnsi="Times New Roman" w:cs="Times New Roman"/>
          <w:sz w:val="24"/>
          <w:szCs w:val="24"/>
          <w:lang w:eastAsia="hr-HR"/>
        </w:rPr>
        <w:t xml:space="preserve"> </w:t>
      </w:r>
      <w:r w:rsidRPr="00E4516F">
        <w:rPr>
          <w:rFonts w:ascii="Times New Roman" w:eastAsia="Times New Roman" w:hAnsi="Times New Roman" w:cs="Times New Roman"/>
          <w:sz w:val="24"/>
          <w:szCs w:val="24"/>
          <w:lang w:eastAsia="hr-HR"/>
        </w:rPr>
        <w:t>i gospodarskih subjekata provodi se putem EOJN RH, osim ako zbog tehničkih razloga to nije moguće.</w:t>
      </w:r>
    </w:p>
    <w:p w14:paraId="25B3688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Ponude se dostavljaju isključivo putem EOJN RH.</w:t>
      </w:r>
    </w:p>
    <w:p w14:paraId="6EBEEFDE"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11.</w:t>
      </w:r>
    </w:p>
    <w:p w14:paraId="2E050126"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Postupci bez javne objave</w:t>
      </w:r>
    </w:p>
    <w:p w14:paraId="1109DF0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Za nabavu:</w:t>
      </w:r>
    </w:p>
    <w:p w14:paraId="42BEE42B" w14:textId="77777777" w:rsidR="007852A4" w:rsidRPr="00E4516F" w:rsidRDefault="00000000">
      <w:pPr>
        <w:numPr>
          <w:ilvl w:val="0"/>
          <w:numId w:val="7"/>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robe i usluga procijenjene vrijednosti veće od 15.000,00 eura do 25.000,00 eura, </w:t>
      </w:r>
    </w:p>
    <w:p w14:paraId="3044156C" w14:textId="77777777" w:rsidR="007852A4" w:rsidRPr="00E4516F" w:rsidRDefault="00000000">
      <w:pPr>
        <w:numPr>
          <w:ilvl w:val="0"/>
          <w:numId w:val="7"/>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radova procijenjene vrijednosti veće od 15.000,00 eura do 45.000,00 eura, </w:t>
      </w:r>
    </w:p>
    <w:p w14:paraId="3EF694D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Naručitelj upućuje poziv na dostavu ponuda putem EOJN RH najmanje trojici gospodarskih subjekata, ako na tržištu postoji dovoljan broj gospodarskih subjekata.</w:t>
      </w:r>
    </w:p>
    <w:p w14:paraId="14B9F12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Ako zbog prirode predmeta nabave ili stanja na tržištu nije moguće uputiti poziv najmanje trojici gospodarskih subjekata, poziv se može uputiti manjem broju uz pisano obrazloženje.</w:t>
      </w:r>
    </w:p>
    <w:p w14:paraId="3C660DBC"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Prilikom odabira gospodarskih subjekata Naručitelj vodi računa o poticanju tržišnog natjecanja te, kada je to moguće, izbjegava učestalo pozivanje istih gospodarskih subjekata.</w:t>
      </w:r>
    </w:p>
    <w:p w14:paraId="3229BC97"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12.</w:t>
      </w:r>
    </w:p>
    <w:p w14:paraId="0634B7CA"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Postupci s javnom objavom</w:t>
      </w:r>
    </w:p>
    <w:p w14:paraId="2F7B661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14:paraId="2C07A86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Dokumentacija o nabavi mora biti izrađena na jasan, nedvojben i razumljiv način kako bi svim gospodarskim subjektima omogućila izradu usporedivih ponuda.</w:t>
      </w:r>
    </w:p>
    <w:p w14:paraId="3CD3D4BA"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Javno objavljeni poziv mora sadržavati najmanje:</w:t>
      </w:r>
    </w:p>
    <w:p w14:paraId="2594B997"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naziv naručitelja, </w:t>
      </w:r>
    </w:p>
    <w:p w14:paraId="55A09D69"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opis predmeta nabave, </w:t>
      </w:r>
    </w:p>
    <w:p w14:paraId="0DC3B0E5"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tehničke specifikacije, </w:t>
      </w:r>
    </w:p>
    <w:p w14:paraId="2765FC50"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procijenjenu vrijednost, kada je primjenjivo, </w:t>
      </w:r>
    </w:p>
    <w:p w14:paraId="0E8D489B"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kriterij za odabir ponude, </w:t>
      </w:r>
    </w:p>
    <w:p w14:paraId="5D2716FB"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rok za dostavu ponuda, </w:t>
      </w:r>
    </w:p>
    <w:p w14:paraId="3FA98F9F"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način dostave ponuda, </w:t>
      </w:r>
    </w:p>
    <w:p w14:paraId="66F7AAF0"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rok izvršenja ugovora, </w:t>
      </w:r>
    </w:p>
    <w:p w14:paraId="4665B3C5" w14:textId="77777777" w:rsidR="007852A4" w:rsidRPr="00E4516F" w:rsidRDefault="00000000">
      <w:pPr>
        <w:numPr>
          <w:ilvl w:val="0"/>
          <w:numId w:val="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druge podatke potrebne za izradu ponude. </w:t>
      </w:r>
    </w:p>
    <w:p w14:paraId="46AE6CB3" w14:textId="77777777" w:rsidR="007852A4" w:rsidRPr="00E4516F" w:rsidRDefault="007852A4">
      <w:pPr>
        <w:numPr>
          <w:ilvl w:val="0"/>
          <w:numId w:val="8"/>
        </w:numPr>
        <w:spacing w:after="0" w:line="276" w:lineRule="auto"/>
        <w:jc w:val="both"/>
        <w:rPr>
          <w:rFonts w:ascii="Times New Roman" w:eastAsia="Times New Roman" w:hAnsi="Times New Roman" w:cs="Times New Roman"/>
          <w:sz w:val="24"/>
          <w:szCs w:val="24"/>
          <w:lang w:eastAsia="hr-HR"/>
        </w:rPr>
      </w:pPr>
    </w:p>
    <w:p w14:paraId="2C8CEA97"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V. IZNIMKE OD JAVNE OBJAVE</w:t>
      </w:r>
    </w:p>
    <w:p w14:paraId="35107B59"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13.</w:t>
      </w:r>
    </w:p>
    <w:p w14:paraId="5458CCAA"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Iznimke</w:t>
      </w:r>
    </w:p>
    <w:p w14:paraId="6DB06C9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Iznimno od članka 12. ovoga Pravilnika, Naručitelj nije obvezan provesti javnu objavu u modulu jednostavne nabave EOJN RH u slučajevima propisanim člankom 15. stavkom 7. Zakona o javnoj nabavi.</w:t>
      </w:r>
    </w:p>
    <w:p w14:paraId="2443176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Javni poziv nije obvezan ako:</w:t>
      </w:r>
    </w:p>
    <w:p w14:paraId="3CE69587" w14:textId="77777777" w:rsidR="007852A4" w:rsidRPr="00E4516F" w:rsidRDefault="00000000">
      <w:pPr>
        <w:numPr>
          <w:ilvl w:val="0"/>
          <w:numId w:val="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 prethodno provedenom postupku nije zaprimljena nijedna ponuda ili nijedna valjana ponuda, a uvjeti nabave nisu bitno izmijenjeni, </w:t>
      </w:r>
    </w:p>
    <w:p w14:paraId="75032937" w14:textId="77777777" w:rsidR="007852A4" w:rsidRPr="00E4516F" w:rsidRDefault="00000000">
      <w:pPr>
        <w:numPr>
          <w:ilvl w:val="0"/>
          <w:numId w:val="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predmet nabave može izvršiti samo određeni gospodarski subjekt zbog: </w:t>
      </w:r>
    </w:p>
    <w:p w14:paraId="155126A2" w14:textId="77777777" w:rsidR="007852A4" w:rsidRPr="00E4516F" w:rsidRDefault="00000000">
      <w:pPr>
        <w:numPr>
          <w:ilvl w:val="0"/>
          <w:numId w:val="1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stvaranja ili stjecanja jedinstvenog umjetničkog djela, </w:t>
      </w:r>
    </w:p>
    <w:p w14:paraId="6543CDDF" w14:textId="77777777" w:rsidR="007852A4" w:rsidRPr="00E4516F" w:rsidRDefault="00000000">
      <w:pPr>
        <w:numPr>
          <w:ilvl w:val="0"/>
          <w:numId w:val="1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tehničkih razloga, </w:t>
      </w:r>
    </w:p>
    <w:p w14:paraId="753DC69D" w14:textId="77777777" w:rsidR="007852A4" w:rsidRPr="00E4516F" w:rsidRDefault="00000000">
      <w:pPr>
        <w:numPr>
          <w:ilvl w:val="0"/>
          <w:numId w:val="1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zaštite isključivih prava, uključujući prava intelektualnog vlasništva, </w:t>
      </w:r>
    </w:p>
    <w:p w14:paraId="5DF976BC" w14:textId="77777777" w:rsidR="007852A4" w:rsidRPr="00E4516F" w:rsidRDefault="00000000">
      <w:pPr>
        <w:numPr>
          <w:ilvl w:val="0"/>
          <w:numId w:val="1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postoji iznimna žurnost uzrokovana okolnostima koje Naručitelj nije mogao predvidjeti niti na njih utjecati. </w:t>
      </w:r>
    </w:p>
    <w:p w14:paraId="464CF45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Razlozi za primjenu iznimke moraju biti jasno navedeni i obrazloženi u dokumentaciji postupka i objavi u EOJN RH, kada je to propisano Zakonom.</w:t>
      </w:r>
    </w:p>
    <w:p w14:paraId="1145C875"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3D27DBBD"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VI. DOKUMENTACIJA O NABAVI I POZIV NA DOSTAVU PONUDA</w:t>
      </w:r>
    </w:p>
    <w:p w14:paraId="3D25B415"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14.</w:t>
      </w:r>
    </w:p>
    <w:p w14:paraId="6A7A5BF9"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Dokumentacija o nabavi</w:t>
      </w:r>
    </w:p>
    <w:p w14:paraId="7327513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Za provedbu postupka jednostavne nabave izrađuje se dokumentacija o nabavi ili poziv na dostavu ponuda.</w:t>
      </w:r>
    </w:p>
    <w:p w14:paraId="4662E10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Dokumentacija mora biti jasna, razumljiva i nedvojbena te omogućiti izradu usporedivih ponuda.</w:t>
      </w:r>
    </w:p>
    <w:p w14:paraId="5A5F98B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Dokumentacija o nabavi, ovisno o predmetu nabave, osobito sadrži:</w:t>
      </w:r>
    </w:p>
    <w:p w14:paraId="20738AA4"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naziv i podatke o Naručitelju, </w:t>
      </w:r>
    </w:p>
    <w:p w14:paraId="0B9A7259"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opis predmeta nabave, </w:t>
      </w:r>
    </w:p>
    <w:p w14:paraId="3F217FB9"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tehničke specifikacije, </w:t>
      </w:r>
    </w:p>
    <w:p w14:paraId="032DA950"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procijenjenu vrijednost nabave, kada je primjenjivo, </w:t>
      </w:r>
    </w:p>
    <w:p w14:paraId="09C51205"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kriterij za odabir ponude, </w:t>
      </w:r>
    </w:p>
    <w:p w14:paraId="685106E2"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rok i način dostave ponuda, </w:t>
      </w:r>
    </w:p>
    <w:p w14:paraId="0781FE5D"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rok izvršenja ugovora, </w:t>
      </w:r>
    </w:p>
    <w:p w14:paraId="2107DA0D"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uvjete sposobnosti gospodarskih subjekata, ako se zahtijevaju, </w:t>
      </w:r>
    </w:p>
    <w:p w14:paraId="4544FB44"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osnove za isključenje, ako se primjenjuju, </w:t>
      </w:r>
    </w:p>
    <w:p w14:paraId="026831AE"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troškovnik ili drugi obrazac za iskazivanje cijene, </w:t>
      </w:r>
    </w:p>
    <w:p w14:paraId="724688BF" w14:textId="77777777" w:rsidR="007852A4" w:rsidRPr="00E4516F" w:rsidRDefault="00000000">
      <w:pPr>
        <w:numPr>
          <w:ilvl w:val="0"/>
          <w:numId w:val="1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ostale podatke potrebne za izradu ponude. </w:t>
      </w:r>
    </w:p>
    <w:p w14:paraId="16F8EB7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Tehničke specifikacije moraju omogućavati tržišno natjecanje i ne smiju neopravdano pogodovati određenom gospodarskom subjektu.</w:t>
      </w:r>
    </w:p>
    <w:p w14:paraId="666F251A"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Ako se u dokumentaciji navodi robna marka, patent, tip, proizvođač ili određeno podrijetlo proizvoda, mora se omogućiti nuđenje jednakovrijednog proizvoda, osim kada je drukčije dopušteno Zakonom.</w:t>
      </w:r>
    </w:p>
    <w:p w14:paraId="50EF389A"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15.</w:t>
      </w:r>
    </w:p>
    <w:p w14:paraId="045B43D7"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lastRenderedPageBreak/>
        <w:t>Uvjeti sposobnosti</w:t>
      </w:r>
    </w:p>
    <w:p w14:paraId="3C46450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Naručitelj može odrediti uvjete sposobnosti gospodarskih subjekata ako su razmjerni predmetu nabave.</w:t>
      </w:r>
    </w:p>
    <w:p w14:paraId="6ED3FB88"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Uvjeti sposobnosti mogu se odnositi na:</w:t>
      </w:r>
    </w:p>
    <w:p w14:paraId="55657B41" w14:textId="77777777" w:rsidR="007852A4" w:rsidRPr="00E4516F" w:rsidRDefault="00000000">
      <w:pPr>
        <w:numPr>
          <w:ilvl w:val="0"/>
          <w:numId w:val="1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sposobnost za obavljanje profesionalne djelatnosti, </w:t>
      </w:r>
    </w:p>
    <w:p w14:paraId="3136475A" w14:textId="77777777" w:rsidR="007852A4" w:rsidRPr="00E4516F" w:rsidRDefault="00000000">
      <w:pPr>
        <w:numPr>
          <w:ilvl w:val="0"/>
          <w:numId w:val="1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ekonomsku i financijsku sposobnost, </w:t>
      </w:r>
    </w:p>
    <w:p w14:paraId="0A5C2044" w14:textId="77777777" w:rsidR="007852A4" w:rsidRPr="00E4516F" w:rsidRDefault="00000000">
      <w:pPr>
        <w:numPr>
          <w:ilvl w:val="0"/>
          <w:numId w:val="1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tehničku i stručnu sposobnost. </w:t>
      </w:r>
    </w:p>
    <w:p w14:paraId="0B4E78A5"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Dokazi kojima se dokazuje ispunjavanje uvjeta sposobnosti određuju se u dokumentaciji o nabavi.</w:t>
      </w:r>
    </w:p>
    <w:p w14:paraId="5C76FE4C"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Naručitelj neće zahtijevati dokaze koji nisu razmjerni vrijednosti i složenosti predmeta nabave.</w:t>
      </w:r>
    </w:p>
    <w:p w14:paraId="5C0697D4"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03FB8147"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VII. ROKOVI I DOSTAVA PONUDA</w:t>
      </w:r>
    </w:p>
    <w:p w14:paraId="629B2B6D"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16.</w:t>
      </w:r>
    </w:p>
    <w:p w14:paraId="75DDDBFF"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Rok za dostavu ponuda</w:t>
      </w:r>
    </w:p>
    <w:p w14:paraId="5B4DB8F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Rok za dostavu ponuda određuje se vodeći računa o složenosti predmeta nabave i vremenu potrebnom za pripremu ponude.</w:t>
      </w:r>
    </w:p>
    <w:p w14:paraId="4FBD3118"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Rok za dostavu ponuda u pravilu ne može biti kraći od:</w:t>
      </w:r>
    </w:p>
    <w:p w14:paraId="2811585C" w14:textId="77777777" w:rsidR="007852A4" w:rsidRPr="00E4516F" w:rsidRDefault="00000000">
      <w:pPr>
        <w:numPr>
          <w:ilvl w:val="0"/>
          <w:numId w:val="1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tri (3) radna dana kod postupaka bez javne objave, </w:t>
      </w:r>
    </w:p>
    <w:p w14:paraId="3C7797D1" w14:textId="77777777" w:rsidR="007852A4" w:rsidRPr="00E4516F" w:rsidRDefault="00000000">
      <w:pPr>
        <w:numPr>
          <w:ilvl w:val="0"/>
          <w:numId w:val="1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pet (5) radnih dana kod postupaka s javnom objavom u EOJN RH. </w:t>
      </w:r>
    </w:p>
    <w:p w14:paraId="5307F0F6"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U posebno opravdanim slučajevima rok može biti kraći ako to ne narušava tržišno natjecanje i jednak tretman gospodarskih subjekata.</w:t>
      </w:r>
    </w:p>
    <w:p w14:paraId="72B3E48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Ako tijekom postupka dođe do bitne izmjene dokumentacije o nabavi, rok za dostavu ponuda produžit će se kako bi gospodarski subjekti imali dovoljno vremena za izradu ponuda.</w:t>
      </w:r>
    </w:p>
    <w:p w14:paraId="7A523294"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17.</w:t>
      </w:r>
    </w:p>
    <w:p w14:paraId="3E6B5293"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Dostava ponuda</w:t>
      </w:r>
    </w:p>
    <w:p w14:paraId="364BA02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Ponude se dostavljaju na način određen dokumentacijom o nabavi.</w:t>
      </w:r>
    </w:p>
    <w:p w14:paraId="0E4BCE5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U postupcima koji se provode putem modula jednostavne nabave EOJN RH ponude se dostavljaju isključivo putem toga sustava.</w:t>
      </w:r>
    </w:p>
    <w:p w14:paraId="0D378EB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U postupcima do 15.000,00 eura ponude se mogu dostaviti elektroničkom poštom ili drugim dokazivim načinom.</w:t>
      </w:r>
    </w:p>
    <w:p w14:paraId="276BA5C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Nakon isteka roka za dostavu ponuda nije dopušteno zaprimanje novih niti izmjena već dostavljenih ponuda, osim ako je drukčije propisano Zakonom ili ovim Pravilnikom.</w:t>
      </w:r>
    </w:p>
    <w:p w14:paraId="67C48BB4"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VIII. PREGLED I OCJENA PONUDA</w:t>
      </w:r>
    </w:p>
    <w:p w14:paraId="7A30573F"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18.</w:t>
      </w:r>
    </w:p>
    <w:p w14:paraId="2B900A71"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Otvaranje ponuda</w:t>
      </w:r>
    </w:p>
    <w:p w14:paraId="4FED62F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Otvaranje ponuda u postupcima jednostavne nabave nije javno.</w:t>
      </w:r>
    </w:p>
    <w:p w14:paraId="60F9CC35"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Nakon isteka roka za dostavu ponuda stručno povjerenstvo pristupa pregledu i ocjeni ponuda.</w:t>
      </w:r>
    </w:p>
    <w:p w14:paraId="6A1BF57A"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19.</w:t>
      </w:r>
    </w:p>
    <w:p w14:paraId="4DA53C8F"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Pregled i ocjena ponuda</w:t>
      </w:r>
    </w:p>
    <w:p w14:paraId="571121B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Tijekom pregleda ponuda utvrđuje se osobito:</w:t>
      </w:r>
    </w:p>
    <w:p w14:paraId="4747A600" w14:textId="77777777" w:rsidR="007852A4" w:rsidRPr="00E4516F" w:rsidRDefault="00000000">
      <w:pPr>
        <w:numPr>
          <w:ilvl w:val="0"/>
          <w:numId w:val="1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pravodobnost dostave, </w:t>
      </w:r>
    </w:p>
    <w:p w14:paraId="22B82824" w14:textId="77777777" w:rsidR="007852A4" w:rsidRPr="00E4516F" w:rsidRDefault="00000000">
      <w:pPr>
        <w:numPr>
          <w:ilvl w:val="0"/>
          <w:numId w:val="1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ispunjava li ponuditelj propisane uvjete, </w:t>
      </w:r>
    </w:p>
    <w:p w14:paraId="0DE8B443" w14:textId="77777777" w:rsidR="007852A4" w:rsidRPr="00E4516F" w:rsidRDefault="00000000">
      <w:pPr>
        <w:numPr>
          <w:ilvl w:val="0"/>
          <w:numId w:val="1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lastRenderedPageBreak/>
        <w:t xml:space="preserve">odgovara li ponuđeni predmet zahtjevima dokumentacije, </w:t>
      </w:r>
    </w:p>
    <w:p w14:paraId="3358373F" w14:textId="77777777" w:rsidR="007852A4" w:rsidRPr="00E4516F" w:rsidRDefault="00000000">
      <w:pPr>
        <w:numPr>
          <w:ilvl w:val="0"/>
          <w:numId w:val="1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ispravnost izračuna cijene, </w:t>
      </w:r>
    </w:p>
    <w:p w14:paraId="5A4C3B9C" w14:textId="77777777" w:rsidR="007852A4" w:rsidRPr="00E4516F" w:rsidRDefault="00000000">
      <w:pPr>
        <w:numPr>
          <w:ilvl w:val="0"/>
          <w:numId w:val="1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postojanje razloga za odbijanje ponude, </w:t>
      </w:r>
    </w:p>
    <w:p w14:paraId="3997B3B4" w14:textId="77777777" w:rsidR="007852A4" w:rsidRPr="00E4516F" w:rsidRDefault="00000000">
      <w:pPr>
        <w:numPr>
          <w:ilvl w:val="0"/>
          <w:numId w:val="1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ostali elementi bitni za odabir. </w:t>
      </w:r>
    </w:p>
    <w:p w14:paraId="0BD5C6A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Tijekom pregleda i ocjene ponuda Naručitelj može od ponuditelja zatražiti pojašnjenje ili upotpunjavanje ponude, pod uvjetom da se time ne mijenja sadržaj ponude niti narušava načelo jednakog tretmana.</w:t>
      </w:r>
    </w:p>
    <w:p w14:paraId="23339CD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Ako postoji računska pogreška, Naručitelj može ispraviti pogrešku uz prethodnu suglasnost ponuditelja.</w:t>
      </w:r>
    </w:p>
    <w:p w14:paraId="0E157EB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Ako postoji sumnja da je ponuđena cijena neuobičajeno niska, Naručitelj može zatražiti obrazloženje elemenata ponude koji su bitni za izvršenje ugovora.</w:t>
      </w:r>
    </w:p>
    <w:p w14:paraId="69ABD1D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Ako ponuditelj ne dostavi prihvatljivo obrazloženje u ostavljenom roku, ponuda se može odbiti.</w:t>
      </w:r>
    </w:p>
    <w:p w14:paraId="7F9DA28E"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20.</w:t>
      </w:r>
    </w:p>
    <w:p w14:paraId="5D721B0B"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Razlozi za odbijanje ponude</w:t>
      </w:r>
    </w:p>
    <w:p w14:paraId="7D845FC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Naručitelj će odbiti ponudu ako utvrdi da:</w:t>
      </w:r>
    </w:p>
    <w:p w14:paraId="5A5ADC2F"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nije dostavljena u roku, </w:t>
      </w:r>
    </w:p>
    <w:p w14:paraId="6ABDEC2F"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nije izrađena u skladu s dokumentacijom o nabavi, </w:t>
      </w:r>
    </w:p>
    <w:p w14:paraId="131AC39C"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ponuditelj ne ispunjava propisane uvjete, </w:t>
      </w:r>
    </w:p>
    <w:p w14:paraId="04CEE6CE"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postoje osnove za isključenje ponuditelja, </w:t>
      </w:r>
    </w:p>
    <w:p w14:paraId="107929FB"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ponuđeni predmet ne odgovara tehničkim zahtjevima, </w:t>
      </w:r>
    </w:p>
    <w:p w14:paraId="134C3E0E"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ponuditelj nije prihvatio ispravak računske pogreške, </w:t>
      </w:r>
    </w:p>
    <w:p w14:paraId="6EF55794"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nije dostavljeno prihvatljivo obrazloženje neuobičajeno niske cijene, </w:t>
      </w:r>
    </w:p>
    <w:p w14:paraId="552DC752" w14:textId="77777777" w:rsidR="007852A4" w:rsidRPr="00E4516F" w:rsidRDefault="00000000">
      <w:pPr>
        <w:numPr>
          <w:ilvl w:val="0"/>
          <w:numId w:val="1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postoje drugi razlozi propisani dokumentacijom o nabavi ili Zakonom. </w:t>
      </w:r>
    </w:p>
    <w:p w14:paraId="584466AF" w14:textId="77777777" w:rsidR="007852A4" w:rsidRPr="00E4516F" w:rsidRDefault="007852A4">
      <w:pPr>
        <w:spacing w:after="0" w:line="276" w:lineRule="auto"/>
        <w:ind w:left="720"/>
        <w:jc w:val="both"/>
        <w:rPr>
          <w:rFonts w:ascii="Times New Roman" w:eastAsia="Times New Roman" w:hAnsi="Times New Roman" w:cs="Times New Roman"/>
          <w:sz w:val="24"/>
          <w:szCs w:val="24"/>
          <w:lang w:eastAsia="hr-HR"/>
        </w:rPr>
      </w:pPr>
    </w:p>
    <w:p w14:paraId="532435DE"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IX. KRITERIJ ZA ODABIR PONUDE</w:t>
      </w:r>
    </w:p>
    <w:p w14:paraId="2F336DE0"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21.</w:t>
      </w:r>
    </w:p>
    <w:p w14:paraId="630AF740"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Kriteriji za odabir</w:t>
      </w:r>
    </w:p>
    <w:p w14:paraId="36BC3A0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Kriterij za odabir ponude može biti:</w:t>
      </w:r>
    </w:p>
    <w:p w14:paraId="6E0AE7F8" w14:textId="77777777" w:rsidR="007852A4" w:rsidRPr="00E4516F" w:rsidRDefault="00000000">
      <w:pPr>
        <w:numPr>
          <w:ilvl w:val="0"/>
          <w:numId w:val="17"/>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najniža cijena ili </w:t>
      </w:r>
    </w:p>
    <w:p w14:paraId="33721599" w14:textId="77777777" w:rsidR="007852A4" w:rsidRPr="00E4516F" w:rsidRDefault="00000000">
      <w:pPr>
        <w:numPr>
          <w:ilvl w:val="0"/>
          <w:numId w:val="17"/>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ekonomski najpovoljnija ponuda. </w:t>
      </w:r>
    </w:p>
    <w:p w14:paraId="3AB355D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Ako je kriterij ekonomski najpovoljnija ponuda, mogu se primijeniti jedan ili više kriterija, osobito:</w:t>
      </w:r>
    </w:p>
    <w:p w14:paraId="0CF0E8FC"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kvaliteta, </w:t>
      </w:r>
    </w:p>
    <w:p w14:paraId="1126B0CA"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funkcionalna i tehnička svojstva, </w:t>
      </w:r>
    </w:p>
    <w:p w14:paraId="1458F36D"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trošak životnog vijeka, </w:t>
      </w:r>
    </w:p>
    <w:p w14:paraId="337F5F5C"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rok isporuke ili izvršenja, </w:t>
      </w:r>
    </w:p>
    <w:p w14:paraId="387A2031"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jamstveni rok, </w:t>
      </w:r>
    </w:p>
    <w:p w14:paraId="4031D47D"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organizacija i kvalifikacije osoba koje će izvršavati ugovor, </w:t>
      </w:r>
    </w:p>
    <w:p w14:paraId="52B18D56"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servis i održavanje, </w:t>
      </w:r>
    </w:p>
    <w:p w14:paraId="0087F27D"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energetska učinkovitost, </w:t>
      </w:r>
    </w:p>
    <w:p w14:paraId="7A6E5B81"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okolišna svojstva, </w:t>
      </w:r>
    </w:p>
    <w:p w14:paraId="76B9699C" w14:textId="77777777" w:rsidR="007852A4" w:rsidRPr="00E4516F" w:rsidRDefault="00000000">
      <w:pPr>
        <w:numPr>
          <w:ilvl w:val="0"/>
          <w:numId w:val="18"/>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drugi kriteriji povezani s predmetom nabave. </w:t>
      </w:r>
    </w:p>
    <w:p w14:paraId="421573E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lastRenderedPageBreak/>
        <w:t>(3) Svi kriteriji, njihova relativna važnost i način bodovanja moraju biti unaprijed određeni u dokumentaciji o nabavi.</w:t>
      </w:r>
    </w:p>
    <w:p w14:paraId="4C0BD329"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22.</w:t>
      </w:r>
    </w:p>
    <w:p w14:paraId="7CB0A3DB"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Zapisnik o pregledu i ocjeni ponuda</w:t>
      </w:r>
    </w:p>
    <w:p w14:paraId="1F8B123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O pregledu i ocjeni ponuda sastavlja se zapisnik.</w:t>
      </w:r>
    </w:p>
    <w:p w14:paraId="3546224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Zapisnik sadrži najmanje:</w:t>
      </w:r>
    </w:p>
    <w:p w14:paraId="5E9E6312"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podatke o postupku, </w:t>
      </w:r>
    </w:p>
    <w:p w14:paraId="7D4BA2D8"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popis zaprimljenih ponuda, </w:t>
      </w:r>
    </w:p>
    <w:p w14:paraId="59B33B98"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pregled ispunjavanja uvjeta, </w:t>
      </w:r>
    </w:p>
    <w:p w14:paraId="4C020B43"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rezultate pregleda i ocjene, </w:t>
      </w:r>
    </w:p>
    <w:p w14:paraId="0576E967"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razloge odbijanja pojedinih ponuda, ako postoje, </w:t>
      </w:r>
    </w:p>
    <w:p w14:paraId="3DE4C2A6"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rangiranje ponuda, </w:t>
      </w:r>
    </w:p>
    <w:p w14:paraId="0C0C36EB" w14:textId="77777777" w:rsidR="007852A4" w:rsidRPr="00E4516F" w:rsidRDefault="00000000">
      <w:pPr>
        <w:numPr>
          <w:ilvl w:val="0"/>
          <w:numId w:val="19"/>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prijedlog za donošenje odluke o odabiru ili poništenju. </w:t>
      </w:r>
    </w:p>
    <w:p w14:paraId="4BA39C5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Zapisnik potpisuju članovi stručnog povjerenstva.</w:t>
      </w:r>
    </w:p>
    <w:p w14:paraId="5EB11CE1"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4BADBFD3"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X. ODLUKA O ODABIRU I PONIŠTENJE POSTUPKA</w:t>
      </w:r>
    </w:p>
    <w:p w14:paraId="63A4E48E"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23.</w:t>
      </w:r>
    </w:p>
    <w:p w14:paraId="47E112CC"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Odluka o odabiru</w:t>
      </w:r>
    </w:p>
    <w:p w14:paraId="209AF59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Nakon pregleda i ocjene ponuda, na temelju prijedloga stručnog povjerenstva, ravnatelj donosi odluku o odabiru najpovoljnije ponude.</w:t>
      </w:r>
    </w:p>
    <w:p w14:paraId="73CBDD98"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Odluka o odabiru mora sadržavati najmanje:</w:t>
      </w:r>
    </w:p>
    <w:p w14:paraId="6F00FE36"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podatke o Naručitelju, </w:t>
      </w:r>
    </w:p>
    <w:p w14:paraId="14255056"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podatke o predmetu nabave, </w:t>
      </w:r>
    </w:p>
    <w:p w14:paraId="7687AA50"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naziv odabranog ponuditelja, </w:t>
      </w:r>
    </w:p>
    <w:p w14:paraId="4D9DAC4F"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cijenu odabrane ponude, </w:t>
      </w:r>
    </w:p>
    <w:p w14:paraId="34E8263F"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kriterij prema kojem je ponuda odabrana, </w:t>
      </w:r>
    </w:p>
    <w:p w14:paraId="491006AB"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obrazloženje razloga odabira, </w:t>
      </w:r>
    </w:p>
    <w:p w14:paraId="06DCA86A" w14:textId="77777777" w:rsidR="007852A4" w:rsidRPr="00E4516F" w:rsidRDefault="00000000">
      <w:pPr>
        <w:numPr>
          <w:ilvl w:val="0"/>
          <w:numId w:val="20"/>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podatak o roku za podnošenje prigovora, kada je primjenjivo. </w:t>
      </w:r>
    </w:p>
    <w:p w14:paraId="5A35994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Odluka o odabiru dostavlja se ponuditeljima na način određen dokumentacijom o nabavi.</w:t>
      </w:r>
    </w:p>
    <w:p w14:paraId="5545865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U postupcima koji se provode putem modula jednostavne nabave EOJN RH odluka o odabiru objavljuje se putem EOJN RH, sukladno pravilima tog sustava.</w:t>
      </w:r>
    </w:p>
    <w:p w14:paraId="6740949F"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24.</w:t>
      </w:r>
    </w:p>
    <w:p w14:paraId="339274C0"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Odluka o poništenju postupka</w:t>
      </w:r>
    </w:p>
    <w:p w14:paraId="1495AD30"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Ravnatelj može donijeti odluku o poništenju postupka jednostavne nabave ako:</w:t>
      </w:r>
    </w:p>
    <w:p w14:paraId="4D21D032" w14:textId="77777777" w:rsidR="007852A4" w:rsidRPr="00E4516F" w:rsidRDefault="00000000">
      <w:pPr>
        <w:numPr>
          <w:ilvl w:val="0"/>
          <w:numId w:val="2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nije pristigla nijedna ponuda, </w:t>
      </w:r>
    </w:p>
    <w:p w14:paraId="253CEC20" w14:textId="77777777" w:rsidR="007852A4" w:rsidRPr="00E4516F" w:rsidRDefault="00000000">
      <w:pPr>
        <w:numPr>
          <w:ilvl w:val="0"/>
          <w:numId w:val="2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nisu pristigle prihvatljive ili prikladne ponude, </w:t>
      </w:r>
    </w:p>
    <w:p w14:paraId="2D3B58EC" w14:textId="77777777" w:rsidR="007852A4" w:rsidRPr="00E4516F" w:rsidRDefault="00000000">
      <w:pPr>
        <w:numPr>
          <w:ilvl w:val="0"/>
          <w:numId w:val="2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nakon provedbe postupka nije moguće izvršiti nabavu pod uvjetima određenim dokumentacijom, </w:t>
      </w:r>
    </w:p>
    <w:p w14:paraId="58CF32A5" w14:textId="77777777" w:rsidR="007852A4" w:rsidRPr="00E4516F" w:rsidRDefault="00000000">
      <w:pPr>
        <w:numPr>
          <w:ilvl w:val="0"/>
          <w:numId w:val="2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nastupe okolnosti zbog kojih je prestala potreba za nabavom, </w:t>
      </w:r>
    </w:p>
    <w:p w14:paraId="1FD6C6C6" w14:textId="77777777" w:rsidR="007852A4" w:rsidRPr="00E4516F" w:rsidRDefault="00000000">
      <w:pPr>
        <w:numPr>
          <w:ilvl w:val="0"/>
          <w:numId w:val="21"/>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nastupe druge okolnosti zbog kojih nastavak postupka nije opravdan. </w:t>
      </w:r>
    </w:p>
    <w:p w14:paraId="0D9463D0"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Odluka o poništenju mora sadržavati obrazloženje razloga poništenja.</w:t>
      </w:r>
    </w:p>
    <w:p w14:paraId="10C5D9CA"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Odluka o poništenju dostavlja se ponuditeljima na način određen dokumentacijom o nabavi.</w:t>
      </w:r>
    </w:p>
    <w:p w14:paraId="1140C8D7"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7D65AB41"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XI. PRAVNA ZAŠTITA – PRIGOVOR</w:t>
      </w:r>
    </w:p>
    <w:p w14:paraId="4067E3EF"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lastRenderedPageBreak/>
        <w:t>Članak 25.</w:t>
      </w:r>
    </w:p>
    <w:p w14:paraId="6CA02376"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Pravo na prigovor</w:t>
      </w:r>
    </w:p>
    <w:p w14:paraId="567D455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14:paraId="1ED96AE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Prigovor se može podnijeti osobito zbog:</w:t>
      </w:r>
    </w:p>
    <w:p w14:paraId="15E5F888" w14:textId="77777777" w:rsidR="007852A4" w:rsidRPr="00E4516F" w:rsidRDefault="00000000">
      <w:pPr>
        <w:numPr>
          <w:ilvl w:val="0"/>
          <w:numId w:val="2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povrede načela javne nabave, </w:t>
      </w:r>
    </w:p>
    <w:p w14:paraId="327C3520" w14:textId="77777777" w:rsidR="007852A4" w:rsidRPr="00E4516F" w:rsidRDefault="00000000">
      <w:pPr>
        <w:numPr>
          <w:ilvl w:val="0"/>
          <w:numId w:val="2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nepravilnosti u postupku, </w:t>
      </w:r>
    </w:p>
    <w:p w14:paraId="620EDD8C" w14:textId="77777777" w:rsidR="007852A4" w:rsidRPr="00E4516F" w:rsidRDefault="00000000">
      <w:pPr>
        <w:numPr>
          <w:ilvl w:val="0"/>
          <w:numId w:val="2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diskriminirajućih uvjeta, </w:t>
      </w:r>
    </w:p>
    <w:p w14:paraId="6F56244A" w14:textId="77777777" w:rsidR="007852A4" w:rsidRPr="00E4516F" w:rsidRDefault="00000000">
      <w:pPr>
        <w:numPr>
          <w:ilvl w:val="0"/>
          <w:numId w:val="2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nepravilnosti kod pregleda i ocjene ponuda, </w:t>
      </w:r>
    </w:p>
    <w:p w14:paraId="56BB2251" w14:textId="77777777" w:rsidR="007852A4" w:rsidRPr="00E4516F" w:rsidRDefault="00000000">
      <w:pPr>
        <w:numPr>
          <w:ilvl w:val="0"/>
          <w:numId w:val="22"/>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nezakonite odluke o odabiru ili poništenju. </w:t>
      </w:r>
    </w:p>
    <w:p w14:paraId="64206BF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Prigovor se podnosi u roku od pet (5) radnih  dana od dana primitka odluke ili druge radnje na koju se odnosi.</w:t>
      </w:r>
    </w:p>
    <w:p w14:paraId="4AD9F9A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Prigovor mora sadržavati najmanje:</w:t>
      </w:r>
    </w:p>
    <w:p w14:paraId="274C6F17" w14:textId="77777777" w:rsidR="007852A4" w:rsidRPr="00E4516F" w:rsidRDefault="00000000">
      <w:pPr>
        <w:pStyle w:val="Odlomakpopisa"/>
        <w:numPr>
          <w:ilvl w:val="0"/>
          <w:numId w:val="2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podatke o gospodarskom subjektu koji podnosi prigovor, </w:t>
      </w:r>
    </w:p>
    <w:p w14:paraId="3A4E87E4" w14:textId="77777777" w:rsidR="007852A4" w:rsidRPr="00E4516F" w:rsidRDefault="00000000">
      <w:pPr>
        <w:pStyle w:val="Odlomakpopisa"/>
        <w:numPr>
          <w:ilvl w:val="0"/>
          <w:numId w:val="2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oznaku postupka jednostavne nabave, </w:t>
      </w:r>
    </w:p>
    <w:p w14:paraId="71C01B0E" w14:textId="77777777" w:rsidR="007852A4" w:rsidRPr="00E4516F" w:rsidRDefault="00000000">
      <w:pPr>
        <w:pStyle w:val="Odlomakpopisa"/>
        <w:numPr>
          <w:ilvl w:val="0"/>
          <w:numId w:val="2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radnju Naručitelja na koju se prigovor odnosi, </w:t>
      </w:r>
    </w:p>
    <w:p w14:paraId="71DAD122" w14:textId="77777777" w:rsidR="007852A4" w:rsidRPr="00E4516F" w:rsidRDefault="00000000">
      <w:pPr>
        <w:pStyle w:val="Odlomakpopisa"/>
        <w:numPr>
          <w:ilvl w:val="0"/>
          <w:numId w:val="2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razloge prigovora i obrazloženje,</w:t>
      </w:r>
    </w:p>
    <w:p w14:paraId="7295F8AA" w14:textId="77777777" w:rsidR="007852A4" w:rsidRPr="00E4516F" w:rsidRDefault="00000000">
      <w:pPr>
        <w:pStyle w:val="Odlomakpopisa"/>
        <w:numPr>
          <w:ilvl w:val="0"/>
          <w:numId w:val="23"/>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prijedlog načina otklanjanja navodne nepravilnosti.</w:t>
      </w:r>
    </w:p>
    <w:p w14:paraId="7E71809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Podnošenje prigovora ne odgađa provedbu postupka jednostavne nabave, osim ako ravnatelj ocijeni da bi nastavak postupka mogao utjecati na zakonitost postupka ili uzrokovati štetu Naručitelju ili gospodarskim subjektima.</w:t>
      </w:r>
    </w:p>
    <w:p w14:paraId="635E7A1E"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26.</w:t>
      </w:r>
    </w:p>
    <w:p w14:paraId="3A7FAE56"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Postupanje po prigovoru</w:t>
      </w:r>
    </w:p>
    <w:p w14:paraId="4F4FE020"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Ravnatelj razmatra osnovanost prigovora i donosi odluku o prigovoru u roku od 10 dana od dana njegova zaprimanja.</w:t>
      </w:r>
    </w:p>
    <w:p w14:paraId="4655FF05"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Odlukom o prigovoru može se:</w:t>
      </w:r>
    </w:p>
    <w:p w14:paraId="6C254306" w14:textId="77777777" w:rsidR="007852A4" w:rsidRPr="00E4516F" w:rsidRDefault="00000000">
      <w:pPr>
        <w:numPr>
          <w:ilvl w:val="0"/>
          <w:numId w:val="2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odbaciti prigovor kao nepravodoban ili nedopušten, </w:t>
      </w:r>
    </w:p>
    <w:p w14:paraId="6C891FB5" w14:textId="77777777" w:rsidR="007852A4" w:rsidRPr="00E4516F" w:rsidRDefault="00000000">
      <w:pPr>
        <w:numPr>
          <w:ilvl w:val="0"/>
          <w:numId w:val="2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odbiti prigovor kao neosnovan, </w:t>
      </w:r>
    </w:p>
    <w:p w14:paraId="63925D8F" w14:textId="77777777" w:rsidR="007852A4" w:rsidRPr="00E4516F" w:rsidRDefault="00000000">
      <w:pPr>
        <w:numPr>
          <w:ilvl w:val="0"/>
          <w:numId w:val="24"/>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usvojiti prigovor i poduzeti odgovarajuće mjere radi otklanjanja nepravilnosti. </w:t>
      </w:r>
    </w:p>
    <w:p w14:paraId="011C2C1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Odluka o prigovoru dostavlja se podnositelju prigovora bez odgode.</w:t>
      </w:r>
    </w:p>
    <w:p w14:paraId="30D337F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Podnošenje prigovora ne predstavlja žalbu u smislu Zakona o javnoj nabavi niti se njime osniva nadležnost Državne komisije za kontrolu postupaka javne nabave.</w:t>
      </w:r>
    </w:p>
    <w:p w14:paraId="32176DAE"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47D774DB"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XII. SKLAPANJE I IZVRŠENJE UGOVORA</w:t>
      </w:r>
    </w:p>
    <w:p w14:paraId="2FAAC013"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27.</w:t>
      </w:r>
    </w:p>
    <w:p w14:paraId="44977836"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Ugovor ili narudžbenica</w:t>
      </w:r>
    </w:p>
    <w:p w14:paraId="01EB8B4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Nakon donošenja odluke o odabiru može se pristupiti sklapanju ugovora ili izdavanju narudžbenice.</w:t>
      </w:r>
    </w:p>
    <w:p w14:paraId="444A1C1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Ugovor ili narudžbenica mora sadržavati najmanje:</w:t>
      </w:r>
    </w:p>
    <w:p w14:paraId="6A23C81D" w14:textId="77777777" w:rsidR="007852A4" w:rsidRPr="00E4516F" w:rsidRDefault="00000000">
      <w:pPr>
        <w:numPr>
          <w:ilvl w:val="0"/>
          <w:numId w:val="2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predmet nabave, </w:t>
      </w:r>
    </w:p>
    <w:p w14:paraId="79C0EEC0" w14:textId="77777777" w:rsidR="007852A4" w:rsidRPr="00E4516F" w:rsidRDefault="00000000">
      <w:pPr>
        <w:numPr>
          <w:ilvl w:val="0"/>
          <w:numId w:val="2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ugovorne strane, </w:t>
      </w:r>
    </w:p>
    <w:p w14:paraId="7994435E" w14:textId="77777777" w:rsidR="007852A4" w:rsidRPr="00E4516F" w:rsidRDefault="00000000">
      <w:pPr>
        <w:numPr>
          <w:ilvl w:val="0"/>
          <w:numId w:val="2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cijenu, </w:t>
      </w:r>
    </w:p>
    <w:p w14:paraId="47E964A9" w14:textId="77777777" w:rsidR="007852A4" w:rsidRPr="00E4516F" w:rsidRDefault="00000000">
      <w:pPr>
        <w:numPr>
          <w:ilvl w:val="0"/>
          <w:numId w:val="2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rok i način izvršenja, </w:t>
      </w:r>
    </w:p>
    <w:p w14:paraId="5FC77671" w14:textId="77777777" w:rsidR="007852A4" w:rsidRPr="00E4516F" w:rsidRDefault="00000000">
      <w:pPr>
        <w:numPr>
          <w:ilvl w:val="0"/>
          <w:numId w:val="25"/>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lastRenderedPageBreak/>
        <w:t xml:space="preserve">prava i obveze ugovornih strana. </w:t>
      </w:r>
    </w:p>
    <w:p w14:paraId="0217BF1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Za nabave manje vrijednosti ugovor se može zamijeniti prihvatom ponude ili izdavanjem narudžbenice, ako je takav način primjeren predmetu nabave.</w:t>
      </w:r>
    </w:p>
    <w:p w14:paraId="640AC0BA"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Ako je u postupku jednostavne nabave podnesen prigovor, ugovor o nabavi odnosno narudžbenica ne može se sklopiti prije donošenja odluke o prigovoru.</w:t>
      </w:r>
    </w:p>
    <w:p w14:paraId="0B908494"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28.</w:t>
      </w:r>
    </w:p>
    <w:p w14:paraId="423AE68D"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Izmjene i raskid ugovora</w:t>
      </w:r>
    </w:p>
    <w:p w14:paraId="68AB7F5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Izmjene ugovora o jednostavnoj nabavi dopuštene su ako ne mijenjaju bitno predmet nabave, ugovorne uvjete i svrhu sklopljenog ugovora.</w:t>
      </w:r>
    </w:p>
    <w:p w14:paraId="16404D4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Na izmjene ugovora na odgovarajući način mogu se primijeniti načela i pravila Zakona o javnoj nabavi koja uređuju izmjene ugovora o javnoj nabavi.</w:t>
      </w:r>
    </w:p>
    <w:p w14:paraId="3BE234A7"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Svaka izmjena ugovora mora biti obrazložena i dokumentirana.</w:t>
      </w:r>
    </w:p>
    <w:p w14:paraId="700AAE8D"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Naručitelj može raskinuti ugovor o nabavi ako gospodarski subjekt ne izvršava ugovorene obveze ili ih izvršava protivno ugovoru.</w:t>
      </w:r>
    </w:p>
    <w:p w14:paraId="64D746CA"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Prije raskida ugovora Naručitelj će, ako je to moguće, pisanim putem pozvati gospodarski subjekt da u primjerenom roku otkloni utvrđene nepravilnosti.</w:t>
      </w:r>
    </w:p>
    <w:p w14:paraId="31C39F0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(6) Ako gospodarski subjekt u ostavljenom roku ne otkloni nepravilnosti, Naručitelj može donijeti  odluku o raskidu ugovora</w:t>
      </w:r>
    </w:p>
    <w:p w14:paraId="38B9B69A"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479EF59B"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XIII. DOKUMENTIRANJE I ČUVANJE DOKUMENTACIJE</w:t>
      </w:r>
    </w:p>
    <w:p w14:paraId="384115F9"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29.</w:t>
      </w:r>
    </w:p>
    <w:p w14:paraId="33F4C30E" w14:textId="77777777" w:rsidR="007852A4" w:rsidRPr="00E4516F" w:rsidRDefault="00000000">
      <w:pPr>
        <w:spacing w:after="0" w:line="276" w:lineRule="auto"/>
        <w:jc w:val="both"/>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Evidencija i registar ugovora</w:t>
      </w:r>
    </w:p>
    <w:p w14:paraId="4FEBC28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Naručitelj vodi evidenciju provedenih postupaka jednostavne nabave.</w:t>
      </w:r>
    </w:p>
    <w:p w14:paraId="2291C79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Dokumentacija o postupku osobito sadrži:</w:t>
      </w:r>
    </w:p>
    <w:p w14:paraId="4DA21DC8"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odluku o početku postupka, kada se donosi, </w:t>
      </w:r>
    </w:p>
    <w:p w14:paraId="5F5D5127"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dokumentaciju o nabavi, </w:t>
      </w:r>
    </w:p>
    <w:p w14:paraId="19FF3AA8"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pozive gospodarskim subjektima, </w:t>
      </w:r>
    </w:p>
    <w:p w14:paraId="6F7A11AD"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zaprimljene ponude, </w:t>
      </w:r>
    </w:p>
    <w:p w14:paraId="39050119"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zapisnik o pregledu i ocjeni, </w:t>
      </w:r>
    </w:p>
    <w:p w14:paraId="1008019D"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odluku o odabiru ili poništenju, </w:t>
      </w:r>
    </w:p>
    <w:p w14:paraId="1E329C3C"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ugovor ili narudžbenicu, </w:t>
      </w:r>
    </w:p>
    <w:p w14:paraId="16A0661E" w14:textId="77777777" w:rsidR="007852A4" w:rsidRPr="00E4516F" w:rsidRDefault="00000000">
      <w:pPr>
        <w:numPr>
          <w:ilvl w:val="0"/>
          <w:numId w:val="26"/>
        </w:num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drugu dokumentaciju nastalu tijekom postupka. </w:t>
      </w:r>
    </w:p>
    <w:p w14:paraId="227A48D8"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Dokumentacija se čuva sukladno propisima kojima se uređuje arhiviranje i čuvanje dokumentarnog gradiva.</w:t>
      </w:r>
    </w:p>
    <w:p w14:paraId="484945EF" w14:textId="77777777" w:rsidR="007852A4" w:rsidRPr="00E4516F" w:rsidRDefault="00000000">
      <w:pPr>
        <w:spacing w:after="0" w:line="276" w:lineRule="auto"/>
        <w:jc w:val="both"/>
        <w:rPr>
          <w:rFonts w:ascii="Times New Roman" w:eastAsia="Times New Roman" w:hAnsi="Times New Roman" w:cs="Times New Roman"/>
          <w:bCs/>
          <w:sz w:val="24"/>
          <w:szCs w:val="24"/>
          <w:lang w:eastAsia="hr-HR"/>
        </w:rPr>
      </w:pPr>
      <w:r w:rsidRPr="00E4516F">
        <w:rPr>
          <w:rFonts w:ascii="Times New Roman" w:eastAsia="Times New Roman" w:hAnsi="Times New Roman" w:cs="Times New Roman"/>
          <w:sz w:val="24"/>
          <w:szCs w:val="24"/>
          <w:lang w:eastAsia="hr-HR"/>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3E0CB5E5"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30.</w:t>
      </w:r>
    </w:p>
    <w:p w14:paraId="08AAE464"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Objavljivanje Pravilnika</w:t>
      </w:r>
    </w:p>
    <w:p w14:paraId="1F088DC6"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Ovaj Pravilnik, kao i njegove izmjene i dopune, objavljuju se na mrežnim stranicama Naručitelja.</w:t>
      </w:r>
    </w:p>
    <w:p w14:paraId="2633964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Naručitelj je obvezan ovaj Pravilnik učiniti dostupnim u Elektroničkom oglasniku javne nabave Republike Hrvatske (EOJN RH), sukladno Zakonu o javnoj nabavi.</w:t>
      </w:r>
    </w:p>
    <w:p w14:paraId="241A2314"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19C06998" w14:textId="77777777" w:rsidR="007852A4" w:rsidRPr="00E4516F" w:rsidRDefault="00000000">
      <w:pPr>
        <w:spacing w:after="0" w:line="276" w:lineRule="auto"/>
        <w:jc w:val="center"/>
        <w:outlineLvl w:val="0"/>
        <w:rPr>
          <w:rFonts w:ascii="Times New Roman" w:eastAsia="Times New Roman" w:hAnsi="Times New Roman" w:cs="Times New Roman"/>
          <w:b/>
          <w:bCs/>
          <w:kern w:val="36"/>
          <w:sz w:val="24"/>
          <w:szCs w:val="24"/>
          <w:lang w:eastAsia="hr-HR"/>
        </w:rPr>
      </w:pPr>
      <w:r w:rsidRPr="00E4516F">
        <w:rPr>
          <w:rFonts w:ascii="Times New Roman" w:eastAsia="Times New Roman" w:hAnsi="Times New Roman" w:cs="Times New Roman"/>
          <w:b/>
          <w:bCs/>
          <w:kern w:val="36"/>
          <w:sz w:val="24"/>
          <w:szCs w:val="24"/>
          <w:lang w:eastAsia="hr-HR"/>
        </w:rPr>
        <w:t>XIV. PRIJELAZNE I ZAVRŠNE ODREDBE</w:t>
      </w:r>
    </w:p>
    <w:p w14:paraId="059FAFF5"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31.</w:t>
      </w:r>
    </w:p>
    <w:p w14:paraId="5A2E0545"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Usklađivanje postupaka</w:t>
      </w:r>
    </w:p>
    <w:p w14:paraId="328D1BE8"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Postupci jednostavne nabave započeti prije stupanja na snagu ovoga Pravilnika dovršit će se prema pravilima koja su bila na snazi u vrijeme njihova pokretanja.</w:t>
      </w:r>
    </w:p>
    <w:p w14:paraId="6A74661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Odredbe ovoga Pravilnika koje se odnose na provedbu postupaka putem modula jednostavne nabave EOJN RH primjenjuju se od dana početka obvezne primjene tog modula, sukladno Zakonu o javnoj nabavi.</w:t>
      </w:r>
    </w:p>
    <w:p w14:paraId="0E7CDC18" w14:textId="77777777" w:rsidR="007852A4" w:rsidRPr="00E4516F" w:rsidRDefault="00000000">
      <w:pPr>
        <w:spacing w:after="0" w:line="276" w:lineRule="auto"/>
        <w:jc w:val="center"/>
        <w:rPr>
          <w:rFonts w:ascii="Times New Roman" w:eastAsia="Times New Roman" w:hAnsi="Times New Roman" w:cs="Times New Roman"/>
          <w:b/>
          <w:sz w:val="24"/>
          <w:szCs w:val="24"/>
          <w:lang w:eastAsia="hr-HR"/>
        </w:rPr>
      </w:pPr>
      <w:r w:rsidRPr="00E4516F">
        <w:rPr>
          <w:rFonts w:ascii="Times New Roman" w:eastAsia="Times New Roman" w:hAnsi="Times New Roman" w:cs="Times New Roman"/>
          <w:b/>
          <w:sz w:val="24"/>
          <w:szCs w:val="24"/>
          <w:lang w:eastAsia="hr-HR"/>
        </w:rPr>
        <w:t>Članak 32.</w:t>
      </w:r>
    </w:p>
    <w:p w14:paraId="67143B7D" w14:textId="77777777" w:rsidR="007852A4" w:rsidRPr="00E4516F" w:rsidRDefault="00000000">
      <w:pPr>
        <w:spacing w:after="0" w:line="276" w:lineRule="auto"/>
        <w:jc w:val="both"/>
        <w:rPr>
          <w:rFonts w:ascii="Times New Roman" w:eastAsia="Times New Roman" w:hAnsi="Times New Roman" w:cs="Times New Roman"/>
          <w:b/>
          <w:sz w:val="24"/>
          <w:szCs w:val="24"/>
          <w:lang w:eastAsia="hr-HR"/>
        </w:rPr>
      </w:pPr>
      <w:r w:rsidRPr="00E4516F">
        <w:rPr>
          <w:rFonts w:ascii="Times New Roman" w:eastAsia="Times New Roman" w:hAnsi="Times New Roman" w:cs="Times New Roman"/>
          <w:b/>
          <w:sz w:val="24"/>
          <w:szCs w:val="24"/>
          <w:lang w:eastAsia="hr-HR"/>
        </w:rPr>
        <w:t>Ograničenje vrijednosti ugovora tijekom izvršenja</w:t>
      </w:r>
    </w:p>
    <w:p w14:paraId="0E3B2226"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E4516F">
        <w:rPr>
          <w:rFonts w:ascii="Times New Roman" w:eastAsia="Times New Roman" w:hAnsi="Times New Roman" w:cs="Times New Roman"/>
          <w:sz w:val="24"/>
          <w:szCs w:val="24"/>
          <w:lang w:eastAsia="hr-HR"/>
        </w:rPr>
        <w:t>postupovna</w:t>
      </w:r>
      <w:proofErr w:type="spellEnd"/>
      <w:r w:rsidRPr="00E4516F">
        <w:rPr>
          <w:rFonts w:ascii="Times New Roman" w:eastAsia="Times New Roman" w:hAnsi="Times New Roman" w:cs="Times New Roman"/>
          <w:sz w:val="24"/>
          <w:szCs w:val="24"/>
          <w:lang w:eastAsia="hr-HR"/>
        </w:rPr>
        <w:t xml:space="preserve"> pravila provedbe nabave.</w:t>
      </w:r>
    </w:p>
    <w:p w14:paraId="0D99C953"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14:paraId="5FCD2D7F"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Prilikom odlučivanja o izmjeni ugovora Naručitelj je dužan uzeti u obzir ukupnu procijenjenu vrijednost ugovora nakon predložene izmjene.</w:t>
      </w:r>
    </w:p>
    <w:p w14:paraId="5D5751C1"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Odredbe ovoga članka primjenjuju se na sve izmjene ugovora, neovisno o njihovom pravnom obliku, uključujući dodatke ugovoru, narudžbenice, dodatne radove ili druge oblike povećanja ugovorne vrijednosti.</w:t>
      </w:r>
    </w:p>
    <w:p w14:paraId="79E8332D" w14:textId="77777777" w:rsidR="007852A4" w:rsidRPr="00E4516F" w:rsidRDefault="00000000">
      <w:pPr>
        <w:spacing w:after="0" w:line="276" w:lineRule="auto"/>
        <w:jc w:val="center"/>
        <w:rPr>
          <w:rFonts w:ascii="Times New Roman" w:eastAsia="Times New Roman" w:hAnsi="Times New Roman" w:cs="Times New Roman"/>
          <w:b/>
          <w:sz w:val="24"/>
          <w:szCs w:val="24"/>
          <w:lang w:eastAsia="hr-HR"/>
        </w:rPr>
      </w:pPr>
      <w:r w:rsidRPr="00E4516F">
        <w:rPr>
          <w:rFonts w:ascii="Times New Roman" w:eastAsia="Times New Roman" w:hAnsi="Times New Roman" w:cs="Times New Roman"/>
          <w:b/>
          <w:sz w:val="24"/>
          <w:szCs w:val="24"/>
          <w:lang w:eastAsia="hr-HR"/>
        </w:rPr>
        <w:t>Članak 33.</w:t>
      </w:r>
    </w:p>
    <w:p w14:paraId="5C002BEC" w14:textId="77777777" w:rsidR="007852A4" w:rsidRPr="00E4516F" w:rsidRDefault="00000000">
      <w:pPr>
        <w:spacing w:after="0" w:line="276" w:lineRule="auto"/>
        <w:jc w:val="both"/>
        <w:rPr>
          <w:rFonts w:ascii="Times New Roman" w:eastAsia="Times New Roman" w:hAnsi="Times New Roman" w:cs="Times New Roman"/>
          <w:b/>
          <w:sz w:val="24"/>
          <w:szCs w:val="24"/>
          <w:lang w:eastAsia="hr-HR"/>
        </w:rPr>
      </w:pPr>
      <w:r w:rsidRPr="00E4516F">
        <w:rPr>
          <w:rFonts w:ascii="Times New Roman" w:eastAsia="Times New Roman" w:hAnsi="Times New Roman" w:cs="Times New Roman"/>
          <w:b/>
          <w:sz w:val="24"/>
          <w:szCs w:val="24"/>
          <w:lang w:eastAsia="hr-HR"/>
        </w:rPr>
        <w:t>Zaštita podataka, javnost postupka i poslovna tajna</w:t>
      </w:r>
    </w:p>
    <w:p w14:paraId="0DA1F034"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1888AAD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(2)  Osobni podaci obrađuju se u skladu s Uredbom (EU) 2016/679 (Opća uredba o zaštiti podataka – GDPR) i Zakonom o provedbi Opće uredbe o zaštiti podataka.</w:t>
      </w:r>
    </w:p>
    <w:p w14:paraId="4E0F03E6"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14:paraId="311569D2"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(4) Ponude, dokumentacija o postupku jednostavne nabave te pripadajući zapisi čuvaju se u skladu s propisima o arhivskom gradivu i internim aktima Naručitelja.</w:t>
      </w:r>
    </w:p>
    <w:p w14:paraId="1D8959E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14:paraId="394AF119"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0B10216E"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(7) Poslovnom tajnom smatraju se podaci koje gospodarski subjekt u ponudi označi kao povjerljive, ako njihovo otkrivanje može narušiti tržišni položaj ponuditelja, osobito tehnička </w:t>
      </w:r>
      <w:r w:rsidRPr="00E4516F">
        <w:rPr>
          <w:rFonts w:ascii="Times New Roman" w:eastAsia="Times New Roman" w:hAnsi="Times New Roman" w:cs="Times New Roman"/>
          <w:sz w:val="24"/>
          <w:szCs w:val="24"/>
          <w:lang w:eastAsia="hr-HR"/>
        </w:rPr>
        <w:lastRenderedPageBreak/>
        <w:t xml:space="preserve">rješenja, </w:t>
      </w:r>
      <w:proofErr w:type="spellStart"/>
      <w:r w:rsidRPr="00E4516F">
        <w:rPr>
          <w:rFonts w:ascii="Times New Roman" w:eastAsia="Times New Roman" w:hAnsi="Times New Roman" w:cs="Times New Roman"/>
          <w:sz w:val="24"/>
          <w:szCs w:val="24"/>
          <w:lang w:eastAsia="hr-HR"/>
        </w:rPr>
        <w:t>know-how</w:t>
      </w:r>
      <w:proofErr w:type="spellEnd"/>
      <w:r w:rsidRPr="00E4516F">
        <w:rPr>
          <w:rFonts w:ascii="Times New Roman" w:eastAsia="Times New Roman" w:hAnsi="Times New Roman" w:cs="Times New Roman"/>
          <w:sz w:val="24"/>
          <w:szCs w:val="24"/>
          <w:lang w:eastAsia="hr-HR"/>
        </w:rPr>
        <w:t>, jedinične cijene u mjeri u kojoj je to opravdano te drugi podaci određeni posebnim propisima.</w:t>
      </w:r>
    </w:p>
    <w:p w14:paraId="04DF282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14:paraId="0014BDBC" w14:textId="77777777" w:rsidR="007852A4" w:rsidRPr="00E4516F" w:rsidRDefault="00000000">
      <w:pPr>
        <w:spacing w:after="0" w:line="276" w:lineRule="auto"/>
        <w:jc w:val="center"/>
        <w:outlineLvl w:val="1"/>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Članak 34.</w:t>
      </w:r>
    </w:p>
    <w:p w14:paraId="36BF8D0B" w14:textId="77777777" w:rsidR="007852A4" w:rsidRPr="00E4516F" w:rsidRDefault="00000000">
      <w:pPr>
        <w:spacing w:after="0" w:line="276" w:lineRule="auto"/>
        <w:jc w:val="both"/>
        <w:outlineLvl w:val="2"/>
        <w:rPr>
          <w:rFonts w:ascii="Times New Roman" w:eastAsia="Times New Roman" w:hAnsi="Times New Roman" w:cs="Times New Roman"/>
          <w:b/>
          <w:bCs/>
          <w:sz w:val="24"/>
          <w:szCs w:val="24"/>
          <w:lang w:eastAsia="hr-HR"/>
        </w:rPr>
      </w:pPr>
      <w:r w:rsidRPr="00E4516F">
        <w:rPr>
          <w:rFonts w:ascii="Times New Roman" w:eastAsia="Times New Roman" w:hAnsi="Times New Roman" w:cs="Times New Roman"/>
          <w:b/>
          <w:bCs/>
          <w:sz w:val="24"/>
          <w:szCs w:val="24"/>
          <w:lang w:eastAsia="hr-HR"/>
        </w:rPr>
        <w:t>Stupanje na snagu</w:t>
      </w:r>
    </w:p>
    <w:p w14:paraId="6D92BE3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(1) Ovaj Pravilnik stupa na snagu osmog dana od dana objave na mrežnim stranicama Naručitelja.</w:t>
      </w:r>
    </w:p>
    <w:p w14:paraId="3198BFBE" w14:textId="678C314F" w:rsidR="007852A4" w:rsidRPr="00E4516F" w:rsidRDefault="00000000">
      <w:pPr>
        <w:spacing w:after="0" w:line="276" w:lineRule="auto"/>
        <w:jc w:val="both"/>
        <w:rPr>
          <w:rFonts w:ascii="Times New Roman" w:eastAsia="Times New Roman" w:hAnsi="Times New Roman" w:cs="Times New Roman"/>
          <w:sz w:val="24"/>
          <w:szCs w:val="24"/>
          <w:lang w:val="en-US" w:eastAsia="hr-HR"/>
        </w:rPr>
      </w:pPr>
      <w:r w:rsidRPr="00E4516F">
        <w:rPr>
          <w:rFonts w:ascii="Times New Roman" w:eastAsia="Times New Roman" w:hAnsi="Times New Roman" w:cs="Times New Roman"/>
          <w:sz w:val="24"/>
          <w:szCs w:val="24"/>
          <w:lang w:eastAsia="hr-HR"/>
        </w:rPr>
        <w:t xml:space="preserve">(2) Danom stupanja na snagu ovoga Pravilnika prestaje važiti prethodni Pravilnik o </w:t>
      </w:r>
      <w:proofErr w:type="spellStart"/>
      <w:r w:rsidRPr="00E4516F">
        <w:rPr>
          <w:rFonts w:ascii="Times New Roman" w:eastAsia="Times New Roman" w:hAnsi="Times New Roman" w:cs="Times New Roman"/>
          <w:sz w:val="24"/>
          <w:szCs w:val="24"/>
          <w:lang w:val="en-US" w:eastAsia="hr-HR"/>
        </w:rPr>
        <w:t>provedbi</w:t>
      </w:r>
      <w:proofErr w:type="spellEnd"/>
      <w:r w:rsidRPr="00E4516F">
        <w:rPr>
          <w:rFonts w:ascii="Times New Roman" w:eastAsia="Times New Roman" w:hAnsi="Times New Roman" w:cs="Times New Roman"/>
          <w:sz w:val="24"/>
          <w:szCs w:val="24"/>
          <w:lang w:val="en-US" w:eastAsia="hr-HR"/>
        </w:rPr>
        <w:t xml:space="preserve"> </w:t>
      </w:r>
      <w:proofErr w:type="spellStart"/>
      <w:r w:rsidRPr="00E4516F">
        <w:rPr>
          <w:rFonts w:ascii="Times New Roman" w:eastAsia="Times New Roman" w:hAnsi="Times New Roman" w:cs="Times New Roman"/>
          <w:sz w:val="24"/>
          <w:szCs w:val="24"/>
          <w:lang w:val="en-US" w:eastAsia="hr-HR"/>
        </w:rPr>
        <w:t>postupka</w:t>
      </w:r>
      <w:proofErr w:type="spellEnd"/>
      <w:r w:rsidRPr="00E4516F">
        <w:rPr>
          <w:rFonts w:ascii="Times New Roman" w:eastAsia="Times New Roman" w:hAnsi="Times New Roman" w:cs="Times New Roman"/>
          <w:sz w:val="24"/>
          <w:szCs w:val="24"/>
          <w:lang w:val="en-US" w:eastAsia="hr-HR"/>
        </w:rPr>
        <w:t xml:space="preserve"> </w:t>
      </w:r>
      <w:proofErr w:type="spellStart"/>
      <w:r w:rsidRPr="00E4516F">
        <w:rPr>
          <w:rFonts w:ascii="Times New Roman" w:eastAsia="Times New Roman" w:hAnsi="Times New Roman" w:cs="Times New Roman"/>
          <w:sz w:val="24"/>
          <w:szCs w:val="24"/>
          <w:lang w:val="en-US" w:eastAsia="hr-HR"/>
        </w:rPr>
        <w:t>jednostavne</w:t>
      </w:r>
      <w:proofErr w:type="spellEnd"/>
      <w:r w:rsidRPr="00E4516F">
        <w:rPr>
          <w:rFonts w:ascii="Times New Roman" w:eastAsia="Times New Roman" w:hAnsi="Times New Roman" w:cs="Times New Roman"/>
          <w:sz w:val="24"/>
          <w:szCs w:val="24"/>
          <w:lang w:val="en-US" w:eastAsia="hr-HR"/>
        </w:rPr>
        <w:t xml:space="preserve"> </w:t>
      </w:r>
      <w:proofErr w:type="spellStart"/>
      <w:r w:rsidRPr="00E4516F">
        <w:rPr>
          <w:rFonts w:ascii="Times New Roman" w:eastAsia="Times New Roman" w:hAnsi="Times New Roman" w:cs="Times New Roman"/>
          <w:sz w:val="24"/>
          <w:szCs w:val="24"/>
          <w:lang w:val="en-US" w:eastAsia="hr-HR"/>
        </w:rPr>
        <w:t>nabave</w:t>
      </w:r>
      <w:proofErr w:type="spellEnd"/>
      <w:r w:rsidRPr="00E4516F">
        <w:rPr>
          <w:rFonts w:ascii="Times New Roman" w:eastAsia="Times New Roman" w:hAnsi="Times New Roman" w:cs="Times New Roman"/>
          <w:sz w:val="24"/>
          <w:szCs w:val="24"/>
          <w:lang w:val="en-US" w:eastAsia="hr-HR"/>
        </w:rPr>
        <w:t xml:space="preserve"> u </w:t>
      </w:r>
      <w:proofErr w:type="spellStart"/>
      <w:r w:rsidRPr="00E4516F">
        <w:rPr>
          <w:rFonts w:ascii="Times New Roman" w:eastAsia="Times New Roman" w:hAnsi="Times New Roman" w:cs="Times New Roman"/>
          <w:sz w:val="24"/>
          <w:szCs w:val="24"/>
          <w:lang w:val="en-US" w:eastAsia="hr-HR"/>
        </w:rPr>
        <w:t>Osnovnoj</w:t>
      </w:r>
      <w:proofErr w:type="spellEnd"/>
      <w:r w:rsidRPr="00E4516F">
        <w:rPr>
          <w:rFonts w:ascii="Times New Roman" w:eastAsia="Times New Roman" w:hAnsi="Times New Roman" w:cs="Times New Roman"/>
          <w:sz w:val="24"/>
          <w:szCs w:val="24"/>
          <w:lang w:val="en-US" w:eastAsia="hr-HR"/>
        </w:rPr>
        <w:t xml:space="preserve"> </w:t>
      </w:r>
      <w:proofErr w:type="spellStart"/>
      <w:r w:rsidRPr="00E4516F">
        <w:rPr>
          <w:rFonts w:ascii="Times New Roman" w:eastAsia="Times New Roman" w:hAnsi="Times New Roman" w:cs="Times New Roman"/>
          <w:sz w:val="24"/>
          <w:szCs w:val="24"/>
          <w:lang w:val="en-US" w:eastAsia="hr-HR"/>
        </w:rPr>
        <w:t>školi</w:t>
      </w:r>
      <w:proofErr w:type="spellEnd"/>
      <w:r w:rsidRPr="00E4516F">
        <w:rPr>
          <w:rFonts w:ascii="Times New Roman" w:eastAsia="Times New Roman" w:hAnsi="Times New Roman" w:cs="Times New Roman"/>
          <w:sz w:val="24"/>
          <w:szCs w:val="24"/>
          <w:lang w:val="en-US" w:eastAsia="hr-HR"/>
        </w:rPr>
        <w:t xml:space="preserve"> </w:t>
      </w:r>
      <w:proofErr w:type="spellStart"/>
      <w:r w:rsidR="000849E5" w:rsidRPr="00E4516F">
        <w:rPr>
          <w:rFonts w:ascii="Times New Roman" w:eastAsia="Times New Roman" w:hAnsi="Times New Roman" w:cs="Times New Roman"/>
          <w:sz w:val="24"/>
          <w:szCs w:val="24"/>
          <w:lang w:val="en-US" w:eastAsia="hr-HR"/>
        </w:rPr>
        <w:t>Vladimira</w:t>
      </w:r>
      <w:proofErr w:type="spellEnd"/>
      <w:r w:rsidR="000849E5" w:rsidRPr="00E4516F">
        <w:rPr>
          <w:rFonts w:ascii="Times New Roman" w:eastAsia="Times New Roman" w:hAnsi="Times New Roman" w:cs="Times New Roman"/>
          <w:sz w:val="24"/>
          <w:szCs w:val="24"/>
          <w:lang w:val="en-US" w:eastAsia="hr-HR"/>
        </w:rPr>
        <w:t xml:space="preserve"> </w:t>
      </w:r>
      <w:proofErr w:type="spellStart"/>
      <w:r w:rsidR="000849E5" w:rsidRPr="00E4516F">
        <w:rPr>
          <w:rFonts w:ascii="Times New Roman" w:eastAsia="Times New Roman" w:hAnsi="Times New Roman" w:cs="Times New Roman"/>
          <w:sz w:val="24"/>
          <w:szCs w:val="24"/>
          <w:lang w:val="en-US" w:eastAsia="hr-HR"/>
        </w:rPr>
        <w:t>Nazora</w:t>
      </w:r>
      <w:proofErr w:type="spellEnd"/>
      <w:r w:rsidRPr="00E4516F">
        <w:rPr>
          <w:rFonts w:ascii="Times New Roman" w:eastAsia="Times New Roman" w:hAnsi="Times New Roman" w:cs="Times New Roman"/>
          <w:sz w:val="24"/>
          <w:szCs w:val="24"/>
          <w:lang w:val="en-US" w:eastAsia="hr-HR"/>
        </w:rPr>
        <w:t xml:space="preserve"> (KLASA</w:t>
      </w:r>
      <w:r w:rsidR="00133211" w:rsidRPr="00E4516F">
        <w:rPr>
          <w:rFonts w:ascii="Times New Roman" w:eastAsia="Times New Roman" w:hAnsi="Times New Roman" w:cs="Times New Roman"/>
          <w:sz w:val="24"/>
          <w:szCs w:val="24"/>
          <w:lang w:val="en-US" w:eastAsia="hr-HR"/>
        </w:rPr>
        <w:t>602-01/17-01/61</w:t>
      </w:r>
      <w:r w:rsidRPr="00E4516F">
        <w:rPr>
          <w:rFonts w:ascii="Times New Roman" w:eastAsia="Times New Roman" w:hAnsi="Times New Roman" w:cs="Times New Roman"/>
          <w:sz w:val="24"/>
          <w:szCs w:val="24"/>
          <w:lang w:val="en-US" w:eastAsia="hr-HR"/>
        </w:rPr>
        <w:t>; URBROJ:</w:t>
      </w:r>
      <w:r w:rsidR="00133211" w:rsidRPr="00E4516F">
        <w:rPr>
          <w:rFonts w:ascii="Times New Roman" w:eastAsia="Times New Roman" w:hAnsi="Times New Roman" w:cs="Times New Roman"/>
          <w:sz w:val="24"/>
          <w:szCs w:val="24"/>
          <w:lang w:val="en-US" w:eastAsia="hr-HR"/>
        </w:rPr>
        <w:t>2189-25-12-17-1</w:t>
      </w:r>
      <w:r w:rsidRPr="00E4516F">
        <w:rPr>
          <w:rFonts w:ascii="Times New Roman" w:eastAsia="Times New Roman" w:hAnsi="Times New Roman" w:cs="Times New Roman"/>
          <w:sz w:val="24"/>
          <w:szCs w:val="24"/>
          <w:lang w:val="en-US" w:eastAsia="hr-HR"/>
        </w:rPr>
        <w:t xml:space="preserve">) od dana </w:t>
      </w:r>
      <w:r w:rsidR="00133211" w:rsidRPr="00E4516F">
        <w:rPr>
          <w:rFonts w:ascii="Times New Roman" w:eastAsia="Times New Roman" w:hAnsi="Times New Roman" w:cs="Times New Roman"/>
          <w:sz w:val="24"/>
          <w:szCs w:val="24"/>
          <w:lang w:val="en-US" w:eastAsia="hr-HR"/>
        </w:rPr>
        <w:t xml:space="preserve">18. </w:t>
      </w:r>
      <w:proofErr w:type="spellStart"/>
      <w:r w:rsidR="00133211" w:rsidRPr="00E4516F">
        <w:rPr>
          <w:rFonts w:ascii="Times New Roman" w:eastAsia="Times New Roman" w:hAnsi="Times New Roman" w:cs="Times New Roman"/>
          <w:sz w:val="24"/>
          <w:szCs w:val="24"/>
          <w:lang w:val="en-US" w:eastAsia="hr-HR"/>
        </w:rPr>
        <w:t>travnja</w:t>
      </w:r>
      <w:proofErr w:type="spellEnd"/>
      <w:r w:rsidR="00133211" w:rsidRPr="00E4516F">
        <w:rPr>
          <w:rFonts w:ascii="Times New Roman" w:eastAsia="Times New Roman" w:hAnsi="Times New Roman" w:cs="Times New Roman"/>
          <w:sz w:val="24"/>
          <w:szCs w:val="24"/>
          <w:lang w:val="en-US" w:eastAsia="hr-HR"/>
        </w:rPr>
        <w:t xml:space="preserve"> </w:t>
      </w:r>
      <w:r w:rsidRPr="00E4516F">
        <w:rPr>
          <w:rFonts w:ascii="Times New Roman" w:eastAsia="Times New Roman" w:hAnsi="Times New Roman" w:cs="Times New Roman"/>
          <w:sz w:val="24"/>
          <w:szCs w:val="24"/>
          <w:lang w:val="en-US" w:eastAsia="hr-HR"/>
        </w:rPr>
        <w:t xml:space="preserve">2017. </w:t>
      </w:r>
      <w:proofErr w:type="spellStart"/>
      <w:r w:rsidRPr="00E4516F">
        <w:rPr>
          <w:rFonts w:ascii="Times New Roman" w:eastAsia="Times New Roman" w:hAnsi="Times New Roman" w:cs="Times New Roman"/>
          <w:sz w:val="24"/>
          <w:szCs w:val="24"/>
          <w:lang w:val="en-US" w:eastAsia="hr-HR"/>
        </w:rPr>
        <w:t>godine</w:t>
      </w:r>
      <w:proofErr w:type="spellEnd"/>
      <w:r w:rsidRPr="00E4516F">
        <w:rPr>
          <w:rFonts w:ascii="Times New Roman" w:eastAsia="Times New Roman" w:hAnsi="Times New Roman" w:cs="Times New Roman"/>
          <w:sz w:val="24"/>
          <w:szCs w:val="24"/>
          <w:lang w:val="en-US" w:eastAsia="hr-HR"/>
        </w:rPr>
        <w:t xml:space="preserve">. </w:t>
      </w:r>
    </w:p>
    <w:p w14:paraId="4C009B7D" w14:textId="77777777" w:rsidR="007852A4" w:rsidRPr="00E4516F" w:rsidRDefault="007852A4">
      <w:pPr>
        <w:spacing w:after="0" w:line="276" w:lineRule="auto"/>
        <w:jc w:val="both"/>
        <w:rPr>
          <w:rFonts w:ascii="Times New Roman" w:eastAsia="Times New Roman" w:hAnsi="Times New Roman" w:cs="Times New Roman"/>
          <w:sz w:val="24"/>
          <w:szCs w:val="24"/>
          <w:lang w:eastAsia="hr-HR"/>
        </w:rPr>
      </w:pPr>
    </w:p>
    <w:p w14:paraId="4E59DE7B" w14:textId="77777777"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b/>
          <w:bCs/>
          <w:sz w:val="24"/>
          <w:szCs w:val="24"/>
          <w:lang w:eastAsia="hr-HR"/>
        </w:rPr>
        <w:t>KLASA:</w:t>
      </w:r>
      <w:r w:rsidRPr="00E4516F">
        <w:rPr>
          <w:rFonts w:ascii="Times New Roman" w:eastAsia="Times New Roman" w:hAnsi="Times New Roman" w:cs="Times New Roman"/>
          <w:sz w:val="24"/>
          <w:szCs w:val="24"/>
          <w:lang w:eastAsia="hr-HR"/>
        </w:rPr>
        <w:t>____________</w:t>
      </w:r>
      <w:r w:rsidRPr="00E4516F">
        <w:rPr>
          <w:rFonts w:ascii="Times New Roman" w:eastAsia="Times New Roman" w:hAnsi="Times New Roman" w:cs="Times New Roman"/>
          <w:sz w:val="24"/>
          <w:szCs w:val="24"/>
          <w:lang w:eastAsia="hr-HR"/>
        </w:rPr>
        <w:br/>
      </w:r>
      <w:r w:rsidRPr="00E4516F">
        <w:rPr>
          <w:rFonts w:ascii="Times New Roman" w:eastAsia="Times New Roman" w:hAnsi="Times New Roman" w:cs="Times New Roman"/>
          <w:b/>
          <w:bCs/>
          <w:sz w:val="24"/>
          <w:szCs w:val="24"/>
          <w:lang w:eastAsia="hr-HR"/>
        </w:rPr>
        <w:t>URBROJ:</w:t>
      </w:r>
      <w:r w:rsidRPr="00E4516F">
        <w:rPr>
          <w:rFonts w:ascii="Times New Roman" w:eastAsia="Times New Roman" w:hAnsi="Times New Roman" w:cs="Times New Roman"/>
          <w:sz w:val="24"/>
          <w:szCs w:val="24"/>
          <w:lang w:eastAsia="hr-HR"/>
        </w:rPr>
        <w:t xml:space="preserve"> ____________</w:t>
      </w:r>
    </w:p>
    <w:p w14:paraId="68B8E6E1" w14:textId="54F4B4F1" w:rsidR="007852A4" w:rsidRPr="00E4516F" w:rsidRDefault="00000000">
      <w:pPr>
        <w:spacing w:after="0" w:line="276" w:lineRule="auto"/>
        <w:jc w:val="both"/>
        <w:rPr>
          <w:rFonts w:ascii="Times New Roman" w:eastAsia="Times New Roman" w:hAnsi="Times New Roman" w:cs="Times New Roman"/>
          <w:sz w:val="24"/>
          <w:szCs w:val="24"/>
          <w:lang w:eastAsia="hr-HR"/>
        </w:rPr>
      </w:pPr>
      <w:r w:rsidRPr="00E4516F">
        <w:rPr>
          <w:rFonts w:ascii="Times New Roman" w:eastAsia="Times New Roman" w:hAnsi="Times New Roman" w:cs="Times New Roman"/>
          <w:sz w:val="24"/>
          <w:szCs w:val="24"/>
          <w:lang w:eastAsia="hr-HR"/>
        </w:rPr>
        <w:t xml:space="preserve">U </w:t>
      </w:r>
      <w:proofErr w:type="spellStart"/>
      <w:r w:rsidR="000849E5" w:rsidRPr="00E4516F">
        <w:rPr>
          <w:rFonts w:ascii="Times New Roman" w:eastAsia="Times New Roman" w:hAnsi="Times New Roman" w:cs="Times New Roman"/>
          <w:sz w:val="24"/>
          <w:szCs w:val="24"/>
          <w:lang w:val="en-US" w:eastAsia="hr-HR"/>
        </w:rPr>
        <w:t>Novoj</w:t>
      </w:r>
      <w:proofErr w:type="spellEnd"/>
      <w:r w:rsidR="000849E5" w:rsidRPr="00E4516F">
        <w:rPr>
          <w:rFonts w:ascii="Times New Roman" w:eastAsia="Times New Roman" w:hAnsi="Times New Roman" w:cs="Times New Roman"/>
          <w:sz w:val="24"/>
          <w:szCs w:val="24"/>
          <w:lang w:val="en-US" w:eastAsia="hr-HR"/>
        </w:rPr>
        <w:t xml:space="preserve"> </w:t>
      </w:r>
      <w:proofErr w:type="spellStart"/>
      <w:r w:rsidR="000849E5" w:rsidRPr="00E4516F">
        <w:rPr>
          <w:rFonts w:ascii="Times New Roman" w:eastAsia="Times New Roman" w:hAnsi="Times New Roman" w:cs="Times New Roman"/>
          <w:sz w:val="24"/>
          <w:szCs w:val="24"/>
          <w:lang w:val="en-US" w:eastAsia="hr-HR"/>
        </w:rPr>
        <w:t>Bukovici</w:t>
      </w:r>
      <w:proofErr w:type="spellEnd"/>
      <w:r w:rsidRPr="00E4516F">
        <w:rPr>
          <w:rFonts w:ascii="Times New Roman" w:eastAsia="Times New Roman" w:hAnsi="Times New Roman" w:cs="Times New Roman"/>
          <w:sz w:val="24"/>
          <w:szCs w:val="24"/>
          <w:lang w:eastAsia="hr-HR"/>
        </w:rPr>
        <w:t>, __________ 2026. godine</w:t>
      </w:r>
    </w:p>
    <w:p w14:paraId="187E298C" w14:textId="77777777" w:rsidR="007852A4" w:rsidRPr="00E4516F" w:rsidRDefault="007852A4">
      <w:pPr>
        <w:wordWrap w:val="0"/>
        <w:spacing w:after="0" w:line="276" w:lineRule="auto"/>
        <w:jc w:val="right"/>
        <w:rPr>
          <w:rFonts w:ascii="Times New Roman" w:eastAsia="Times New Roman" w:hAnsi="Times New Roman" w:cs="Times New Roman"/>
          <w:sz w:val="24"/>
          <w:szCs w:val="24"/>
          <w:highlight w:val="yellow"/>
          <w:lang w:eastAsia="hr-HR"/>
        </w:rPr>
      </w:pPr>
    </w:p>
    <w:p w14:paraId="3B0C913D" w14:textId="77777777" w:rsidR="007852A4" w:rsidRPr="00E4516F" w:rsidRDefault="007852A4">
      <w:pPr>
        <w:wordWrap w:val="0"/>
        <w:spacing w:after="0" w:line="276" w:lineRule="auto"/>
        <w:jc w:val="right"/>
        <w:rPr>
          <w:rFonts w:ascii="Times New Roman" w:eastAsia="Times New Roman" w:hAnsi="Times New Roman" w:cs="Times New Roman"/>
          <w:sz w:val="24"/>
          <w:szCs w:val="24"/>
          <w:highlight w:val="yellow"/>
          <w:lang w:eastAsia="hr-HR"/>
        </w:rPr>
      </w:pPr>
    </w:p>
    <w:p w14:paraId="6C2C9F88" w14:textId="0A58D1BC" w:rsidR="007852A4" w:rsidRPr="00E4516F" w:rsidRDefault="00000000">
      <w:pPr>
        <w:wordWrap w:val="0"/>
        <w:spacing w:after="0" w:line="276" w:lineRule="auto"/>
        <w:jc w:val="right"/>
        <w:rPr>
          <w:rFonts w:ascii="Times New Roman" w:eastAsia="Times New Roman" w:hAnsi="Times New Roman" w:cs="Times New Roman"/>
          <w:sz w:val="24"/>
          <w:szCs w:val="24"/>
          <w:lang w:val="en-US" w:eastAsia="hr-HR"/>
        </w:rPr>
      </w:pPr>
      <w:r w:rsidRPr="00E4516F">
        <w:rPr>
          <w:rFonts w:ascii="Times New Roman" w:eastAsia="Times New Roman" w:hAnsi="Times New Roman" w:cs="Times New Roman"/>
          <w:sz w:val="24"/>
          <w:szCs w:val="24"/>
          <w:lang w:eastAsia="hr-HR"/>
        </w:rPr>
        <w:t>Predsjednik Školskog odbora</w:t>
      </w:r>
      <w:r w:rsidRPr="00E4516F">
        <w:rPr>
          <w:rFonts w:ascii="Times New Roman" w:eastAsia="Times New Roman" w:hAnsi="Times New Roman" w:cs="Times New Roman"/>
          <w:sz w:val="24"/>
          <w:szCs w:val="24"/>
          <w:lang w:val="en-US" w:eastAsia="hr-HR"/>
        </w:rPr>
        <w:t>:</w:t>
      </w:r>
      <w:r w:rsidRPr="00E4516F">
        <w:rPr>
          <w:rFonts w:ascii="Times New Roman" w:eastAsia="Times New Roman" w:hAnsi="Times New Roman" w:cs="Times New Roman"/>
          <w:sz w:val="24"/>
          <w:szCs w:val="24"/>
          <w:lang w:val="en-US" w:eastAsia="hr-HR"/>
        </w:rPr>
        <w:br/>
      </w:r>
      <w:r w:rsidR="000849E5" w:rsidRPr="00E4516F">
        <w:rPr>
          <w:rFonts w:ascii="Times New Roman" w:eastAsia="Times New Roman" w:hAnsi="Times New Roman" w:cs="Times New Roman"/>
          <w:sz w:val="24"/>
          <w:szCs w:val="24"/>
          <w:lang w:val="en-US" w:eastAsia="hr-HR"/>
        </w:rPr>
        <w:t xml:space="preserve">Marija </w:t>
      </w:r>
      <w:proofErr w:type="spellStart"/>
      <w:r w:rsidR="000849E5" w:rsidRPr="00E4516F">
        <w:rPr>
          <w:rFonts w:ascii="Times New Roman" w:eastAsia="Times New Roman" w:hAnsi="Times New Roman" w:cs="Times New Roman"/>
          <w:sz w:val="24"/>
          <w:szCs w:val="24"/>
          <w:lang w:val="en-US" w:eastAsia="hr-HR"/>
        </w:rPr>
        <w:t>Peček</w:t>
      </w:r>
      <w:proofErr w:type="spellEnd"/>
      <w:r w:rsidR="000849E5" w:rsidRPr="00E4516F">
        <w:rPr>
          <w:rFonts w:ascii="Times New Roman" w:eastAsia="Times New Roman" w:hAnsi="Times New Roman" w:cs="Times New Roman"/>
          <w:sz w:val="24"/>
          <w:szCs w:val="24"/>
          <w:lang w:val="en-US" w:eastAsia="hr-HR"/>
        </w:rPr>
        <w:t xml:space="preserve"> </w:t>
      </w:r>
    </w:p>
    <w:p w14:paraId="06F12476" w14:textId="77777777" w:rsidR="007852A4" w:rsidRPr="00E4516F" w:rsidRDefault="007852A4">
      <w:pPr>
        <w:spacing w:after="0" w:line="276" w:lineRule="auto"/>
        <w:jc w:val="center"/>
        <w:rPr>
          <w:rFonts w:ascii="Times New Roman" w:eastAsia="Times New Roman" w:hAnsi="Times New Roman" w:cs="Times New Roman"/>
          <w:sz w:val="24"/>
          <w:szCs w:val="24"/>
          <w:lang w:val="en-US" w:eastAsia="hr-HR"/>
        </w:rPr>
      </w:pPr>
    </w:p>
    <w:p w14:paraId="6C1086AD" w14:textId="77777777" w:rsidR="007852A4" w:rsidRPr="00E4516F" w:rsidRDefault="007852A4">
      <w:pPr>
        <w:spacing w:after="0" w:line="276" w:lineRule="auto"/>
        <w:jc w:val="right"/>
        <w:rPr>
          <w:rFonts w:ascii="Times New Roman" w:eastAsia="Times New Roman" w:hAnsi="Times New Roman" w:cs="Times New Roman"/>
          <w:sz w:val="24"/>
          <w:szCs w:val="24"/>
          <w:lang w:eastAsia="hr-HR"/>
        </w:rPr>
      </w:pPr>
    </w:p>
    <w:p w14:paraId="510B8372" w14:textId="77777777" w:rsidR="007852A4" w:rsidRPr="00E4516F" w:rsidRDefault="007852A4">
      <w:pPr>
        <w:spacing w:after="0" w:line="276" w:lineRule="auto"/>
        <w:jc w:val="right"/>
        <w:rPr>
          <w:rFonts w:ascii="Times New Roman" w:eastAsia="Times New Roman" w:hAnsi="Times New Roman" w:cs="Times New Roman"/>
          <w:sz w:val="24"/>
          <w:szCs w:val="24"/>
          <w:lang w:eastAsia="hr-HR"/>
        </w:rPr>
      </w:pPr>
    </w:p>
    <w:p w14:paraId="41BE9C22" w14:textId="2AC38DDA" w:rsidR="007852A4" w:rsidRPr="00E4516F" w:rsidRDefault="00000000">
      <w:pPr>
        <w:wordWrap w:val="0"/>
        <w:spacing w:after="0" w:line="276" w:lineRule="auto"/>
        <w:jc w:val="right"/>
        <w:rPr>
          <w:rFonts w:ascii="Times New Roman" w:eastAsia="Times New Roman" w:hAnsi="Times New Roman" w:cs="Times New Roman"/>
          <w:sz w:val="24"/>
          <w:szCs w:val="24"/>
          <w:lang w:val="en-US" w:eastAsia="hr-HR"/>
        </w:rPr>
      </w:pPr>
      <w:r w:rsidRPr="00E4516F">
        <w:rPr>
          <w:rFonts w:ascii="Times New Roman" w:eastAsia="Times New Roman" w:hAnsi="Times New Roman" w:cs="Times New Roman"/>
          <w:sz w:val="24"/>
          <w:szCs w:val="24"/>
          <w:lang w:eastAsia="hr-HR"/>
        </w:rPr>
        <w:t xml:space="preserve">                                                                          Ravnatelj</w:t>
      </w:r>
      <w:proofErr w:type="spellStart"/>
      <w:r w:rsidRPr="00E4516F">
        <w:rPr>
          <w:rFonts w:ascii="Times New Roman" w:eastAsia="Times New Roman" w:hAnsi="Times New Roman" w:cs="Times New Roman"/>
          <w:sz w:val="24"/>
          <w:szCs w:val="24"/>
          <w:lang w:val="en-US" w:eastAsia="hr-HR"/>
        </w:rPr>
        <w:t>ica</w:t>
      </w:r>
      <w:proofErr w:type="spellEnd"/>
      <w:r w:rsidRPr="00E4516F">
        <w:rPr>
          <w:rFonts w:ascii="Times New Roman" w:eastAsia="Times New Roman" w:hAnsi="Times New Roman" w:cs="Times New Roman"/>
          <w:sz w:val="24"/>
          <w:szCs w:val="24"/>
          <w:lang w:eastAsia="hr-HR"/>
        </w:rPr>
        <w:t>:</w:t>
      </w:r>
      <w:r w:rsidRPr="00E4516F">
        <w:rPr>
          <w:rFonts w:ascii="Times New Roman" w:eastAsia="Times New Roman" w:hAnsi="Times New Roman" w:cs="Times New Roman"/>
          <w:sz w:val="24"/>
          <w:szCs w:val="24"/>
          <w:lang w:eastAsia="hr-HR"/>
        </w:rPr>
        <w:br/>
      </w:r>
      <w:r w:rsidR="000849E5" w:rsidRPr="00E4516F">
        <w:rPr>
          <w:rFonts w:ascii="Times New Roman" w:eastAsia="Times New Roman" w:hAnsi="Times New Roman" w:cs="Times New Roman"/>
          <w:sz w:val="24"/>
          <w:szCs w:val="24"/>
          <w:lang w:val="en-US" w:eastAsia="hr-HR"/>
        </w:rPr>
        <w:t xml:space="preserve">Lareta </w:t>
      </w:r>
      <w:proofErr w:type="spellStart"/>
      <w:r w:rsidR="000849E5" w:rsidRPr="00E4516F">
        <w:rPr>
          <w:rFonts w:ascii="Times New Roman" w:eastAsia="Times New Roman" w:hAnsi="Times New Roman" w:cs="Times New Roman"/>
          <w:sz w:val="24"/>
          <w:szCs w:val="24"/>
          <w:lang w:val="en-US" w:eastAsia="hr-HR"/>
        </w:rPr>
        <w:t>Žubrinić</w:t>
      </w:r>
      <w:proofErr w:type="spellEnd"/>
      <w:r w:rsidR="000849E5" w:rsidRPr="00E4516F">
        <w:rPr>
          <w:rFonts w:ascii="Times New Roman" w:eastAsia="Times New Roman" w:hAnsi="Times New Roman" w:cs="Times New Roman"/>
          <w:sz w:val="24"/>
          <w:szCs w:val="24"/>
          <w:lang w:val="en-US" w:eastAsia="hr-HR"/>
        </w:rPr>
        <w:t xml:space="preserve"> prof.</w:t>
      </w:r>
    </w:p>
    <w:p w14:paraId="48789786" w14:textId="77777777" w:rsidR="007852A4" w:rsidRPr="00E4516F" w:rsidRDefault="007852A4">
      <w:pPr>
        <w:spacing w:before="100" w:beforeAutospacing="1" w:after="100" w:afterAutospacing="1" w:line="276" w:lineRule="auto"/>
        <w:jc w:val="both"/>
        <w:rPr>
          <w:rFonts w:ascii="Times New Roman" w:hAnsi="Times New Roman" w:cs="Times New Roman"/>
          <w:sz w:val="24"/>
          <w:szCs w:val="24"/>
        </w:rPr>
      </w:pPr>
    </w:p>
    <w:sectPr w:rsidR="007852A4" w:rsidRPr="00E451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F5A7" w14:textId="77777777" w:rsidR="00C61DDD" w:rsidRDefault="00C61DDD">
      <w:pPr>
        <w:spacing w:line="240" w:lineRule="auto"/>
      </w:pPr>
      <w:r>
        <w:separator/>
      </w:r>
    </w:p>
  </w:endnote>
  <w:endnote w:type="continuationSeparator" w:id="0">
    <w:p w14:paraId="3989EDF7" w14:textId="77777777" w:rsidR="00C61DDD" w:rsidRDefault="00C61D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18453" w14:textId="77777777" w:rsidR="00C61DDD" w:rsidRDefault="00C61DDD">
      <w:pPr>
        <w:spacing w:after="0"/>
      </w:pPr>
      <w:r>
        <w:separator/>
      </w:r>
    </w:p>
  </w:footnote>
  <w:footnote w:type="continuationSeparator" w:id="0">
    <w:p w14:paraId="7A8C7E02" w14:textId="77777777" w:rsidR="00C61DDD" w:rsidRDefault="00C61DD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866524360">
    <w:abstractNumId w:val="19"/>
  </w:num>
  <w:num w:numId="2" w16cid:durableId="435638958">
    <w:abstractNumId w:val="10"/>
  </w:num>
  <w:num w:numId="3" w16cid:durableId="454367964">
    <w:abstractNumId w:val="0"/>
  </w:num>
  <w:num w:numId="4" w16cid:durableId="112020608">
    <w:abstractNumId w:val="7"/>
  </w:num>
  <w:num w:numId="5" w16cid:durableId="1308128940">
    <w:abstractNumId w:val="24"/>
  </w:num>
  <w:num w:numId="6" w16cid:durableId="543372815">
    <w:abstractNumId w:val="15"/>
  </w:num>
  <w:num w:numId="7" w16cid:durableId="1145394467">
    <w:abstractNumId w:val="18"/>
  </w:num>
  <w:num w:numId="8" w16cid:durableId="106200379">
    <w:abstractNumId w:val="20"/>
  </w:num>
  <w:num w:numId="9" w16cid:durableId="736173394">
    <w:abstractNumId w:val="1"/>
  </w:num>
  <w:num w:numId="10" w16cid:durableId="1303197227">
    <w:abstractNumId w:val="8"/>
  </w:num>
  <w:num w:numId="11" w16cid:durableId="1953900459">
    <w:abstractNumId w:val="16"/>
  </w:num>
  <w:num w:numId="12" w16cid:durableId="815530458">
    <w:abstractNumId w:val="13"/>
  </w:num>
  <w:num w:numId="13" w16cid:durableId="1611282786">
    <w:abstractNumId w:val="5"/>
  </w:num>
  <w:num w:numId="14" w16cid:durableId="515388485">
    <w:abstractNumId w:val="6"/>
  </w:num>
  <w:num w:numId="15" w16cid:durableId="1339235798">
    <w:abstractNumId w:val="11"/>
  </w:num>
  <w:num w:numId="16" w16cid:durableId="1258750781">
    <w:abstractNumId w:val="17"/>
  </w:num>
  <w:num w:numId="17" w16cid:durableId="835458349">
    <w:abstractNumId w:val="12"/>
  </w:num>
  <w:num w:numId="18" w16cid:durableId="962006190">
    <w:abstractNumId w:val="14"/>
  </w:num>
  <w:num w:numId="19" w16cid:durableId="2028021305">
    <w:abstractNumId w:val="3"/>
  </w:num>
  <w:num w:numId="20" w16cid:durableId="187110834">
    <w:abstractNumId w:val="23"/>
  </w:num>
  <w:num w:numId="21" w16cid:durableId="1554150725">
    <w:abstractNumId w:val="21"/>
  </w:num>
  <w:num w:numId="22" w16cid:durableId="1115059609">
    <w:abstractNumId w:val="2"/>
  </w:num>
  <w:num w:numId="23" w16cid:durableId="798763515">
    <w:abstractNumId w:val="9"/>
  </w:num>
  <w:num w:numId="24" w16cid:durableId="2029598027">
    <w:abstractNumId w:val="4"/>
  </w:num>
  <w:num w:numId="25" w16cid:durableId="1058670679">
    <w:abstractNumId w:val="22"/>
  </w:num>
  <w:num w:numId="26" w16cid:durableId="8673770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849E5"/>
    <w:rsid w:val="000D560D"/>
    <w:rsid w:val="00133211"/>
    <w:rsid w:val="0039590C"/>
    <w:rsid w:val="004B698D"/>
    <w:rsid w:val="0051158B"/>
    <w:rsid w:val="00580BAB"/>
    <w:rsid w:val="007852A4"/>
    <w:rsid w:val="00C50E31"/>
    <w:rsid w:val="00C57FB5"/>
    <w:rsid w:val="00C61DDD"/>
    <w:rsid w:val="00DC5613"/>
    <w:rsid w:val="00E4516F"/>
    <w:rsid w:val="00FA51D2"/>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C948"/>
  <w15:docId w15:val="{2862C32D-F4DB-4C4B-9235-EBCF6E51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 w:type="paragraph" w:styleId="Tijeloteksta">
    <w:name w:val="Body Text"/>
    <w:basedOn w:val="Normal"/>
    <w:link w:val="TijelotekstaChar"/>
    <w:uiPriority w:val="1"/>
    <w:qFormat/>
    <w:rsid w:val="000849E5"/>
    <w:pPr>
      <w:widowControl w:val="0"/>
      <w:autoSpaceDE w:val="0"/>
      <w:autoSpaceDN w:val="0"/>
      <w:spacing w:after="0" w:line="240" w:lineRule="auto"/>
      <w:ind w:left="707" w:hanging="567"/>
    </w:pPr>
    <w:rPr>
      <w:rFonts w:ascii="Microsoft Sans Serif" w:eastAsia="Microsoft Sans Serif" w:hAnsi="Microsoft Sans Serif" w:cs="Microsoft Sans Serif"/>
    </w:rPr>
  </w:style>
  <w:style w:type="character" w:customStyle="1" w:styleId="TijelotekstaChar">
    <w:name w:val="Tijelo teksta Char"/>
    <w:basedOn w:val="Zadanifontodlomka"/>
    <w:link w:val="Tijeloteksta"/>
    <w:uiPriority w:val="1"/>
    <w:rsid w:val="000849E5"/>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3658</Words>
  <Characters>20855</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Antonija Beščec</cp:lastModifiedBy>
  <cp:revision>2</cp:revision>
  <cp:lastPrinted>2026-07-14T09:13:00Z</cp:lastPrinted>
  <dcterms:created xsi:type="dcterms:W3CDTF">2026-07-14T09:24:00Z</dcterms:created>
  <dcterms:modified xsi:type="dcterms:W3CDTF">2026-07-14T09:24:00Z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